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F2552" w14:textId="77777777" w:rsidR="00DB79D6" w:rsidRPr="001548B6" w:rsidRDefault="00DB79D6" w:rsidP="00DB79D6">
      <w:pPr>
        <w:spacing w:line="360" w:lineRule="auto"/>
        <w:rPr>
          <w:rFonts w:ascii="Arial" w:hAnsi="Arial" w:cs="Arial"/>
          <w:b/>
          <w:bCs/>
          <w:color w:val="000000" w:themeColor="text1"/>
          <w:sz w:val="28"/>
          <w:szCs w:val="28"/>
          <w:lang w:val="de-DE"/>
        </w:rPr>
      </w:pPr>
      <w:proofErr w:type="spellStart"/>
      <w:r w:rsidRPr="001548B6">
        <w:rPr>
          <w:rFonts w:ascii="Arial" w:hAnsi="Arial" w:cs="Arial"/>
          <w:b/>
          <w:bCs/>
          <w:color w:val="000000" w:themeColor="text1"/>
          <w:sz w:val="28"/>
          <w:szCs w:val="28"/>
          <w:lang w:val="de-DE"/>
        </w:rPr>
        <w:t>Zelukleber</w:t>
      </w:r>
      <w:proofErr w:type="spellEnd"/>
      <w:r w:rsidRPr="001548B6">
        <w:rPr>
          <w:rFonts w:ascii="Arial" w:hAnsi="Arial" w:cs="Arial"/>
          <w:b/>
          <w:bCs/>
          <w:color w:val="000000" w:themeColor="text1"/>
          <w:sz w:val="28"/>
          <w:szCs w:val="28"/>
          <w:lang w:val="de-DE"/>
        </w:rPr>
        <w:t xml:space="preserve">: </w:t>
      </w:r>
      <w:r w:rsidRPr="00A878A4">
        <w:rPr>
          <w:rFonts w:ascii="Arial" w:hAnsi="Arial" w:cs="Arial"/>
          <w:b/>
          <w:bCs/>
          <w:color w:val="000000" w:themeColor="text1"/>
          <w:sz w:val="28"/>
          <w:szCs w:val="28"/>
          <w:lang w:val="de-DE"/>
        </w:rPr>
        <w:t>alternative</w:t>
      </w:r>
      <w:r w:rsidRPr="001548B6">
        <w:rPr>
          <w:rFonts w:ascii="Arial" w:hAnsi="Arial" w:cs="Arial"/>
          <w:b/>
          <w:bCs/>
          <w:color w:val="000000" w:themeColor="text1"/>
          <w:sz w:val="28"/>
          <w:szCs w:val="28"/>
          <w:lang w:val="de-DE"/>
        </w:rPr>
        <w:t xml:space="preserve"> Rohstoffbasis für </w:t>
      </w:r>
      <w:r>
        <w:rPr>
          <w:rFonts w:ascii="Arial" w:hAnsi="Arial" w:cs="Arial"/>
          <w:b/>
          <w:bCs/>
          <w:color w:val="000000" w:themeColor="text1"/>
          <w:sz w:val="28"/>
          <w:szCs w:val="28"/>
          <w:lang w:val="de-DE"/>
        </w:rPr>
        <w:t>lösungs</w:t>
      </w:r>
      <w:r w:rsidRPr="001548B6">
        <w:rPr>
          <w:rFonts w:ascii="Arial" w:hAnsi="Arial" w:cs="Arial"/>
          <w:b/>
          <w:bCs/>
          <w:color w:val="000000" w:themeColor="text1"/>
          <w:sz w:val="28"/>
          <w:szCs w:val="28"/>
          <w:lang w:val="de-DE"/>
        </w:rPr>
        <w:t xml:space="preserve">mittelreduzierte </w:t>
      </w:r>
      <w:r w:rsidRPr="001548B6">
        <w:rPr>
          <w:lang w:val="de-DE"/>
        </w:rPr>
        <w:br/>
      </w:r>
      <w:r w:rsidRPr="001548B6">
        <w:rPr>
          <w:rFonts w:ascii="Arial" w:hAnsi="Arial" w:cs="Arial"/>
          <w:b/>
          <w:bCs/>
          <w:color w:val="000000" w:themeColor="text1"/>
          <w:sz w:val="28"/>
          <w:szCs w:val="28"/>
          <w:lang w:val="de-DE"/>
        </w:rPr>
        <w:t>Produktreihe zur Polstermöbelfertigung</w:t>
      </w:r>
    </w:p>
    <w:p w14:paraId="587BDB14" w14:textId="77777777" w:rsidR="00782F04" w:rsidRPr="00B94A1D" w:rsidRDefault="00782F04" w:rsidP="00596394">
      <w:pPr>
        <w:widowControl w:val="0"/>
        <w:spacing w:line="360" w:lineRule="auto"/>
        <w:rPr>
          <w:rFonts w:ascii="Arial" w:eastAsia="Times New Roman" w:hAnsi="Arial" w:cs="Arial"/>
          <w:b/>
          <w:sz w:val="21"/>
          <w:szCs w:val="21"/>
          <w:lang w:val="de-DE"/>
        </w:rPr>
      </w:pPr>
    </w:p>
    <w:p w14:paraId="326D7F37" w14:textId="77777777" w:rsidR="00DB79D6" w:rsidRDefault="00E20DB8" w:rsidP="00DB79D6">
      <w:pPr>
        <w:spacing w:line="360" w:lineRule="auto"/>
        <w:rPr>
          <w:rFonts w:ascii="Arial" w:hAnsi="Arial" w:cs="Arial"/>
          <w:b/>
          <w:bCs/>
          <w:sz w:val="21"/>
          <w:szCs w:val="21"/>
          <w:lang w:val="de-DE"/>
        </w:rPr>
      </w:pPr>
      <w:r w:rsidRPr="00B94A1D">
        <w:rPr>
          <w:rFonts w:ascii="Arial" w:hAnsi="Arial" w:cs="Arial"/>
          <w:b/>
          <w:sz w:val="21"/>
          <w:szCs w:val="21"/>
          <w:lang w:val="de-DE"/>
        </w:rPr>
        <w:t>Murr</w:t>
      </w:r>
      <w:r w:rsidR="00101879" w:rsidRPr="00B94A1D">
        <w:rPr>
          <w:rFonts w:ascii="Arial" w:hAnsi="Arial" w:cs="Arial"/>
          <w:b/>
          <w:sz w:val="21"/>
          <w:szCs w:val="21"/>
          <w:lang w:val="de-DE"/>
        </w:rPr>
        <w:t>, Baden-Württemberg</w:t>
      </w:r>
      <w:r w:rsidR="000B253D" w:rsidRPr="00B94A1D">
        <w:rPr>
          <w:rFonts w:ascii="Arial" w:hAnsi="Arial" w:cs="Arial"/>
          <w:b/>
          <w:sz w:val="21"/>
          <w:szCs w:val="21"/>
          <w:lang w:val="de-DE"/>
        </w:rPr>
        <w:t xml:space="preserve">. </w:t>
      </w:r>
      <w:r w:rsidR="00DB79D6" w:rsidRPr="001548B6">
        <w:rPr>
          <w:rFonts w:ascii="Arial" w:hAnsi="Arial" w:cs="Arial"/>
          <w:b/>
          <w:bCs/>
          <w:sz w:val="21"/>
          <w:szCs w:val="21"/>
          <w:lang w:val="de-DE"/>
        </w:rPr>
        <w:t>Die Verfügbarkeit einiger chemischer Rohstoffe ist starken Schwankungen ausgesetzt. Die Folgen können Lieferschwierigkeiten oder sogar Produktionsstopps sein. Die Produktreihe „</w:t>
      </w:r>
      <w:proofErr w:type="spellStart"/>
      <w:r w:rsidR="00DB79D6" w:rsidRPr="001548B6">
        <w:rPr>
          <w:rFonts w:ascii="Arial" w:hAnsi="Arial" w:cs="Arial"/>
          <w:b/>
          <w:bCs/>
          <w:sz w:val="21"/>
          <w:szCs w:val="21"/>
          <w:lang w:val="de-DE"/>
        </w:rPr>
        <w:t>Zelukleber</w:t>
      </w:r>
      <w:proofErr w:type="spellEnd"/>
      <w:r w:rsidR="00DB79D6" w:rsidRPr="001548B6">
        <w:rPr>
          <w:rFonts w:ascii="Arial" w:hAnsi="Arial" w:cs="Arial"/>
          <w:b/>
          <w:bCs/>
          <w:sz w:val="21"/>
          <w:szCs w:val="21"/>
          <w:lang w:val="de-DE"/>
        </w:rPr>
        <w:t xml:space="preserve"> P 49XX“ der ZELU CHEMIE GmbH wurde daher auf eine </w:t>
      </w:r>
      <w:r w:rsidR="00DB79D6">
        <w:rPr>
          <w:rFonts w:ascii="Arial" w:hAnsi="Arial" w:cs="Arial"/>
          <w:b/>
          <w:bCs/>
          <w:sz w:val="21"/>
          <w:szCs w:val="21"/>
          <w:lang w:val="de-DE"/>
        </w:rPr>
        <w:t>alternative</w:t>
      </w:r>
      <w:r w:rsidR="00DB79D6" w:rsidRPr="001548B6">
        <w:rPr>
          <w:rFonts w:ascii="Arial" w:hAnsi="Arial" w:cs="Arial"/>
          <w:b/>
          <w:bCs/>
          <w:sz w:val="21"/>
          <w:szCs w:val="21"/>
          <w:lang w:val="de-DE"/>
        </w:rPr>
        <w:t xml:space="preserve"> Rohstoffbasis mit bislang zuverlässiger Versorgung umgestellt – bei gleichzeitig deutlicher Reduktion der </w:t>
      </w:r>
      <w:r w:rsidR="00DB79D6">
        <w:rPr>
          <w:rFonts w:ascii="Arial" w:hAnsi="Arial" w:cs="Arial"/>
          <w:b/>
          <w:bCs/>
          <w:sz w:val="21"/>
          <w:szCs w:val="21"/>
          <w:lang w:val="de-DE"/>
        </w:rPr>
        <w:t>Lösungs</w:t>
      </w:r>
      <w:r w:rsidR="00DB79D6" w:rsidRPr="001548B6">
        <w:rPr>
          <w:rFonts w:ascii="Arial" w:hAnsi="Arial" w:cs="Arial"/>
          <w:b/>
          <w:bCs/>
          <w:sz w:val="21"/>
          <w:szCs w:val="21"/>
          <w:lang w:val="de-DE"/>
        </w:rPr>
        <w:t xml:space="preserve">mittelanteile durch Feststoffgehalte von bis zu 74 Prozent. </w:t>
      </w:r>
      <w:r w:rsidR="00DB79D6">
        <w:rPr>
          <w:rFonts w:ascii="Arial" w:hAnsi="Arial" w:cs="Arial"/>
          <w:b/>
          <w:bCs/>
          <w:sz w:val="21"/>
          <w:szCs w:val="21"/>
          <w:lang w:val="de-DE"/>
        </w:rPr>
        <w:t>Die geringe Löseviskosität</w:t>
      </w:r>
      <w:r w:rsidR="00DB79D6" w:rsidRPr="001548B6">
        <w:rPr>
          <w:rFonts w:ascii="Arial" w:hAnsi="Arial" w:cs="Arial"/>
          <w:b/>
          <w:bCs/>
          <w:sz w:val="21"/>
          <w:szCs w:val="21"/>
          <w:lang w:val="de-DE"/>
        </w:rPr>
        <w:t xml:space="preserve"> ermöglicht eine einfache Verarbeitung und problemlose Einbindung in bestehende Produktionsprozesse für nahezu alle Verklebungen im Polstermöbelbereich.</w:t>
      </w:r>
    </w:p>
    <w:p w14:paraId="2D4BE0EA" w14:textId="2ACAF289" w:rsidR="00B94A1D" w:rsidRDefault="00B94A1D" w:rsidP="00B94A1D">
      <w:pPr>
        <w:spacing w:line="360" w:lineRule="auto"/>
        <w:rPr>
          <w:rFonts w:ascii="Arial" w:hAnsi="Arial" w:cs="Arial"/>
          <w:b/>
          <w:bCs/>
          <w:lang w:val="de-DE"/>
        </w:rPr>
      </w:pPr>
    </w:p>
    <w:p w14:paraId="46C728D7" w14:textId="77777777" w:rsidR="00DB79D6" w:rsidRPr="00B94A1D" w:rsidRDefault="00DB79D6" w:rsidP="00B94A1D">
      <w:pPr>
        <w:spacing w:line="360" w:lineRule="auto"/>
        <w:rPr>
          <w:rFonts w:ascii="Arial" w:hAnsi="Arial" w:cs="Arial"/>
          <w:b/>
          <w:bCs/>
          <w:lang w:val="de-DE"/>
        </w:rPr>
      </w:pPr>
    </w:p>
    <w:p w14:paraId="2F6F3A42"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Lösungsmittelhaltige Klebstoffe finden aufgrund ihrer einfachen Verarbeitung, des zuverlässigen Produktionsprozesses und ihrer Wirtschaftlichkeit auch in der Polstermöbelindustrie weiterhin eine breite Anwendung. Jedoch steigen die Anforderungen hinsichtlich der Reduzierung der Emissionen sowie der Optimierung der Arbeitsplatzsicherheit in der Produktion. Hinzu kommen aktuell eingeschränkte Rohstoffverfügbarkeiten bei vielen herkömmlichen Produkten, insbesondere bei </w:t>
      </w:r>
      <w:proofErr w:type="spellStart"/>
      <w:r w:rsidRPr="00DB79D6">
        <w:rPr>
          <w:rFonts w:ascii="Arial" w:hAnsi="Arial" w:cs="Arial"/>
          <w:lang w:val="de-DE"/>
        </w:rPr>
        <w:t>Polychloropren</w:t>
      </w:r>
      <w:proofErr w:type="spellEnd"/>
      <w:r w:rsidRPr="00DB79D6">
        <w:rPr>
          <w:rFonts w:ascii="Arial" w:hAnsi="Arial" w:cs="Arial"/>
          <w:lang w:val="de-DE"/>
        </w:rPr>
        <w:t xml:space="preserve">-basierten wässrigen Dispersionsklebstoffen, weshalb alternative Klebstoffsysteme zunehmend an Relevanz gewinnen. </w:t>
      </w:r>
    </w:p>
    <w:p w14:paraId="591AC8FF" w14:textId="77777777" w:rsidR="00DB79D6" w:rsidRPr="00DB79D6" w:rsidRDefault="00DB79D6" w:rsidP="00DB79D6">
      <w:pPr>
        <w:widowControl w:val="0"/>
        <w:spacing w:line="360" w:lineRule="auto"/>
        <w:rPr>
          <w:rFonts w:ascii="Arial" w:hAnsi="Arial" w:cs="Arial"/>
          <w:lang w:val="de-DE"/>
        </w:rPr>
      </w:pPr>
    </w:p>
    <w:p w14:paraId="739DC25D" w14:textId="4EEC5C2F" w:rsid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Mit </w:t>
      </w:r>
      <w:proofErr w:type="spellStart"/>
      <w:r w:rsidRPr="00DB79D6">
        <w:rPr>
          <w:rFonts w:ascii="Arial" w:hAnsi="Arial" w:cs="Arial"/>
          <w:lang w:val="de-DE"/>
        </w:rPr>
        <w:t>Zelukleber</w:t>
      </w:r>
      <w:proofErr w:type="spellEnd"/>
      <w:r w:rsidRPr="00DB79D6">
        <w:rPr>
          <w:rFonts w:ascii="Arial" w:hAnsi="Arial" w:cs="Arial"/>
          <w:lang w:val="de-DE"/>
        </w:rPr>
        <w:t xml:space="preserve"> P 49XX hat Zelu eine Produktreihe entwickelt, die über Festkörpergehalte von derzeit bis zu 74 Prozent verfügt – was die Lösungsmittelanteile stark reduziert. Einen Überblick über die Produkte liefert Abbildung 1. </w:t>
      </w:r>
    </w:p>
    <w:p w14:paraId="5C996897" w14:textId="77777777" w:rsidR="00DB79D6" w:rsidRPr="00DB79D6" w:rsidRDefault="00DB79D6" w:rsidP="00DB79D6">
      <w:pPr>
        <w:widowControl w:val="0"/>
        <w:spacing w:line="360" w:lineRule="auto"/>
        <w:rPr>
          <w:rFonts w:ascii="Arial" w:hAnsi="Arial" w:cs="Arial"/>
          <w:lang w:val="de-DE"/>
        </w:rPr>
      </w:pPr>
    </w:p>
    <w:p w14:paraId="6F311061" w14:textId="044E49D1" w:rsidR="00DB79D6" w:rsidRPr="00DB79D6" w:rsidRDefault="00DB79D6" w:rsidP="00DB79D6">
      <w:pPr>
        <w:widowControl w:val="0"/>
        <w:spacing w:line="360" w:lineRule="auto"/>
        <w:rPr>
          <w:rFonts w:ascii="Arial" w:hAnsi="Arial" w:cs="Arial"/>
          <w:lang w:val="de-DE"/>
        </w:rPr>
      </w:pPr>
      <w:r>
        <w:rPr>
          <w:rFonts w:ascii="Arial" w:hAnsi="Arial" w:cs="Arial"/>
          <w:noProof/>
          <w:lang w:val="de-DE"/>
        </w:rPr>
        <w:drawing>
          <wp:inline distT="0" distB="0" distL="0" distR="0" wp14:anchorId="46B6C828" wp14:editId="6D3CC206">
            <wp:extent cx="4495800" cy="18034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extLst>
                        <a:ext uri="{28A0092B-C50C-407E-A947-70E740481C1C}">
                          <a14:useLocalDpi xmlns:a14="http://schemas.microsoft.com/office/drawing/2010/main" val="0"/>
                        </a:ext>
                      </a:extLst>
                    </a:blip>
                    <a:stretch>
                      <a:fillRect/>
                    </a:stretch>
                  </pic:blipFill>
                  <pic:spPr>
                    <a:xfrm>
                      <a:off x="0" y="0"/>
                      <a:ext cx="4495800" cy="1803400"/>
                    </a:xfrm>
                    <a:prstGeom prst="rect">
                      <a:avLst/>
                    </a:prstGeom>
                  </pic:spPr>
                </pic:pic>
              </a:graphicData>
            </a:graphic>
          </wp:inline>
        </w:drawing>
      </w:r>
    </w:p>
    <w:p w14:paraId="484E407D"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Abbildung 1: Auszug aus der Produktreihe </w:t>
      </w:r>
      <w:proofErr w:type="spellStart"/>
      <w:r w:rsidRPr="00DB79D6">
        <w:rPr>
          <w:rFonts w:ascii="Arial" w:hAnsi="Arial" w:cs="Arial"/>
          <w:lang w:val="de-DE"/>
        </w:rPr>
        <w:t>Zelukleber</w:t>
      </w:r>
      <w:proofErr w:type="spellEnd"/>
      <w:r w:rsidRPr="00DB79D6">
        <w:rPr>
          <w:rFonts w:ascii="Arial" w:hAnsi="Arial" w:cs="Arial"/>
          <w:lang w:val="de-DE"/>
        </w:rPr>
        <w:t xml:space="preserve"> P 49XX</w:t>
      </w:r>
    </w:p>
    <w:p w14:paraId="7D0CE0EF" w14:textId="77777777" w:rsidR="00DB79D6" w:rsidRPr="00DB79D6" w:rsidRDefault="00DB79D6" w:rsidP="00DB79D6">
      <w:pPr>
        <w:widowControl w:val="0"/>
        <w:spacing w:line="360" w:lineRule="auto"/>
        <w:rPr>
          <w:rFonts w:ascii="Arial" w:hAnsi="Arial" w:cs="Arial"/>
          <w:lang w:val="de-DE"/>
        </w:rPr>
      </w:pPr>
    </w:p>
    <w:p w14:paraId="721E35BF"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lastRenderedPageBreak/>
        <w:t xml:space="preserve">Nahezu alle Verklebungen im Bereich Polstermöbel sind mit </w:t>
      </w:r>
      <w:proofErr w:type="spellStart"/>
      <w:r w:rsidRPr="00DB79D6">
        <w:rPr>
          <w:rFonts w:ascii="Arial" w:hAnsi="Arial" w:cs="Arial"/>
          <w:lang w:val="de-DE"/>
        </w:rPr>
        <w:t>Zelukleber</w:t>
      </w:r>
      <w:proofErr w:type="spellEnd"/>
      <w:r w:rsidRPr="00DB79D6">
        <w:rPr>
          <w:rFonts w:ascii="Arial" w:hAnsi="Arial" w:cs="Arial"/>
          <w:lang w:val="de-DE"/>
        </w:rPr>
        <w:t>-Produkten möglich, auch von komplexen Geometrien, größeren Dimensionen und Spannungsverklebungen in Kombination mit hohen Wärmeständen. Durch die Verwendung entsprechender Rohstoffe kann zudem bislang trotz der aktuell begrenzten Rohstoffverfügbarkeiten eine zuverlässige Versorgung sichergestellt werden.</w:t>
      </w:r>
    </w:p>
    <w:p w14:paraId="0C00C338" w14:textId="77777777" w:rsidR="00DB79D6" w:rsidRPr="00DB79D6" w:rsidRDefault="00DB79D6" w:rsidP="00DB79D6">
      <w:pPr>
        <w:widowControl w:val="0"/>
        <w:spacing w:line="360" w:lineRule="auto"/>
        <w:rPr>
          <w:rFonts w:ascii="Arial" w:hAnsi="Arial" w:cs="Arial"/>
          <w:lang w:val="de-DE"/>
        </w:rPr>
      </w:pPr>
    </w:p>
    <w:p w14:paraId="144E054D" w14:textId="77777777" w:rsidR="00DB79D6" w:rsidRPr="00DB79D6" w:rsidRDefault="00DB79D6" w:rsidP="00DB79D6">
      <w:pPr>
        <w:widowControl w:val="0"/>
        <w:spacing w:line="360" w:lineRule="auto"/>
        <w:rPr>
          <w:rFonts w:ascii="Arial" w:hAnsi="Arial" w:cs="Arial"/>
          <w:lang w:val="de-DE"/>
        </w:rPr>
      </w:pPr>
      <w:r w:rsidRPr="00DB79D6">
        <w:rPr>
          <w:rFonts w:ascii="Arial" w:hAnsi="Arial" w:cs="Arial"/>
          <w:lang w:val="de-DE"/>
        </w:rPr>
        <w:t xml:space="preserve">Bei der Produktentwicklung wurde besonderes Augenmerk auf eine niedrige Löseviskosität gelegt, daher ist die Implementierung in bestehende Pumpensysteme trotz hoher Festkörpergehalte schnell und einfach möglich – die guten Verarbeitungseigenschaften haben sich in europaweiten Referenz- und Serieneinsätzen vielfach bestätigt. </w:t>
      </w:r>
    </w:p>
    <w:p w14:paraId="102E192B" w14:textId="77777777" w:rsidR="00DB79D6" w:rsidRPr="00DB79D6" w:rsidRDefault="00DB79D6" w:rsidP="00DB79D6">
      <w:pPr>
        <w:widowControl w:val="0"/>
        <w:spacing w:line="360" w:lineRule="auto"/>
        <w:rPr>
          <w:rFonts w:ascii="Arial" w:hAnsi="Arial" w:cs="Arial"/>
          <w:lang w:val="de-DE"/>
        </w:rPr>
      </w:pPr>
    </w:p>
    <w:p w14:paraId="2C2E6385" w14:textId="538830F4" w:rsidR="00AF3D69" w:rsidRPr="00B94A1D" w:rsidRDefault="00DB79D6" w:rsidP="00DB79D6">
      <w:pPr>
        <w:widowControl w:val="0"/>
        <w:spacing w:line="360" w:lineRule="auto"/>
        <w:rPr>
          <w:rFonts w:ascii="Arial" w:eastAsia="Times New Roman" w:hAnsi="Arial" w:cs="Arial"/>
          <w:b/>
          <w:sz w:val="21"/>
          <w:szCs w:val="21"/>
          <w:lang w:val="de-DE"/>
        </w:rPr>
      </w:pPr>
      <w:proofErr w:type="spellStart"/>
      <w:r w:rsidRPr="00DB79D6">
        <w:rPr>
          <w:rFonts w:ascii="Arial" w:hAnsi="Arial" w:cs="Arial"/>
          <w:lang w:val="de-DE"/>
        </w:rPr>
        <w:t>Zelukleber</w:t>
      </w:r>
      <w:proofErr w:type="spellEnd"/>
      <w:r w:rsidRPr="00DB79D6">
        <w:rPr>
          <w:rFonts w:ascii="Arial" w:hAnsi="Arial" w:cs="Arial"/>
          <w:lang w:val="de-DE"/>
        </w:rPr>
        <w:t>-Produkte bündeln die Vorteile der über Jahrzehnte aufgebauten und optimierten Produktpalette in nur wenigen Ausführungen: Sie bieten sowohl hohe Anfangs- und Endfestigkeiten als auch Lösungen für sehr lange offene Zeiten bei großen Dimensionen und den bekannten „Zelu-Tack“. Zudem verdampft der geringe Anteil an Lösungsmitteln bei der Anwendung schnell und verringert mögliche Brandrisiken. Dementsprechend ist ein zuverlässiger, sicherer Produktionsprozess mit qualitativ hochwertigem Endergebnis und langfristiger Klebkraft gewährleistet.</w:t>
      </w:r>
    </w:p>
    <w:p w14:paraId="5B5660DA" w14:textId="4A728C0D" w:rsidR="0011673F" w:rsidRDefault="0011673F" w:rsidP="00B05DBC">
      <w:pPr>
        <w:widowControl w:val="0"/>
        <w:spacing w:line="360" w:lineRule="auto"/>
        <w:rPr>
          <w:rFonts w:ascii="Arial" w:eastAsia="Times New Roman" w:hAnsi="Arial" w:cs="Arial"/>
          <w:bCs/>
          <w:sz w:val="21"/>
          <w:szCs w:val="21"/>
          <w:lang w:val="de-DE"/>
        </w:rPr>
      </w:pPr>
    </w:p>
    <w:p w14:paraId="2773A03F" w14:textId="77777777" w:rsidR="00DB79D6" w:rsidRPr="00B94A1D" w:rsidRDefault="00DB79D6" w:rsidP="00B05DBC">
      <w:pPr>
        <w:widowControl w:val="0"/>
        <w:spacing w:line="360" w:lineRule="auto"/>
        <w:rPr>
          <w:rFonts w:ascii="Arial" w:eastAsia="Times New Roman" w:hAnsi="Arial" w:cs="Arial"/>
          <w:bCs/>
          <w:sz w:val="21"/>
          <w:szCs w:val="21"/>
          <w:lang w:val="de-DE"/>
        </w:rPr>
      </w:pPr>
    </w:p>
    <w:p w14:paraId="6320F81D" w14:textId="77777777" w:rsidR="0011673F" w:rsidRPr="00B94A1D" w:rsidRDefault="0011673F" w:rsidP="0011673F">
      <w:pPr>
        <w:widowControl w:val="0"/>
        <w:spacing w:line="360" w:lineRule="auto"/>
        <w:rPr>
          <w:rFonts w:ascii="Arial" w:eastAsia="Times New Roman" w:hAnsi="Arial" w:cs="Arial"/>
          <w:b/>
          <w:i/>
          <w:iCs/>
          <w:sz w:val="21"/>
          <w:szCs w:val="21"/>
          <w:lang w:val="de-DE"/>
        </w:rPr>
      </w:pPr>
      <w:r w:rsidRPr="00B94A1D">
        <w:rPr>
          <w:rFonts w:ascii="Arial" w:eastAsia="Times New Roman" w:hAnsi="Arial" w:cs="Arial"/>
          <w:b/>
          <w:i/>
          <w:iCs/>
          <w:sz w:val="21"/>
          <w:szCs w:val="21"/>
          <w:lang w:val="de-DE"/>
        </w:rPr>
        <w:t>Über Zelu</w:t>
      </w:r>
    </w:p>
    <w:p w14:paraId="02DB5638" w14:textId="77777777" w:rsidR="0011673F" w:rsidRPr="00B94A1D" w:rsidRDefault="0011673F" w:rsidP="0011673F">
      <w:pPr>
        <w:widowControl w:val="0"/>
        <w:spacing w:line="360" w:lineRule="auto"/>
        <w:rPr>
          <w:rFonts w:ascii="Arial" w:eastAsia="Times New Roman" w:hAnsi="Arial" w:cs="Arial"/>
          <w:bCs/>
          <w:i/>
          <w:iCs/>
          <w:sz w:val="21"/>
          <w:szCs w:val="21"/>
          <w:lang w:val="de-DE"/>
        </w:rPr>
      </w:pPr>
    </w:p>
    <w:p w14:paraId="002B38CF" w14:textId="3FB6FE8B" w:rsidR="00A30A2A" w:rsidRPr="00B94A1D" w:rsidRDefault="00DE3410" w:rsidP="00DE3410">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Zelu ist ein international tätiges, mittelständiges Chemie-Unternehmen</w:t>
      </w:r>
      <w:r w:rsidR="00323164" w:rsidRPr="00B94A1D">
        <w:rPr>
          <w:rFonts w:ascii="Arial" w:eastAsia="Times New Roman" w:hAnsi="Arial" w:cs="Arial"/>
          <w:bCs/>
          <w:i/>
          <w:iCs/>
          <w:sz w:val="21"/>
          <w:szCs w:val="21"/>
          <w:lang w:val="de-DE"/>
        </w:rPr>
        <w:t xml:space="preserve">, das </w:t>
      </w:r>
      <w:r w:rsidR="0011673F" w:rsidRPr="00B94A1D">
        <w:rPr>
          <w:rFonts w:ascii="Arial" w:eastAsia="Times New Roman" w:hAnsi="Arial" w:cs="Arial"/>
          <w:bCs/>
          <w:i/>
          <w:iCs/>
          <w:sz w:val="21"/>
          <w:szCs w:val="21"/>
          <w:lang w:val="de-DE"/>
        </w:rPr>
        <w:t>maßgeschneiderte Polyurethan-Schaumsysteme und Klebstoffe von kompromissloser Qualität</w:t>
      </w:r>
      <w:r w:rsidR="00323164" w:rsidRPr="00B94A1D">
        <w:rPr>
          <w:rFonts w:ascii="Arial" w:eastAsia="Times New Roman" w:hAnsi="Arial" w:cs="Arial"/>
          <w:bCs/>
          <w:i/>
          <w:iCs/>
          <w:sz w:val="21"/>
          <w:szCs w:val="21"/>
          <w:lang w:val="de-DE"/>
        </w:rPr>
        <w:t xml:space="preserve"> entwickelt und fertigt</w:t>
      </w:r>
      <w:r w:rsidR="0011673F" w:rsidRPr="00B94A1D">
        <w:rPr>
          <w:rFonts w:ascii="Arial" w:eastAsia="Times New Roman" w:hAnsi="Arial" w:cs="Arial"/>
          <w:bCs/>
          <w:i/>
          <w:iCs/>
          <w:sz w:val="21"/>
          <w:szCs w:val="21"/>
          <w:lang w:val="de-DE"/>
        </w:rPr>
        <w:t>. Das Know-how basiert auf 130 Jahren Erfahrung in Materialkunde und Entwicklung. So wird für jede Anwendung die optimale Lösung gefunden – heute und morgen.</w:t>
      </w:r>
    </w:p>
    <w:p w14:paraId="3E3068CA" w14:textId="68296446" w:rsidR="0011673F" w:rsidRPr="00B94A1D" w:rsidRDefault="0011673F" w:rsidP="00A30A2A">
      <w:pPr>
        <w:widowControl w:val="0"/>
        <w:spacing w:line="360" w:lineRule="auto"/>
        <w:rPr>
          <w:rFonts w:ascii="Arial" w:eastAsia="Times New Roman" w:hAnsi="Arial" w:cs="Arial"/>
          <w:bCs/>
          <w:i/>
          <w:iCs/>
          <w:sz w:val="21"/>
          <w:szCs w:val="21"/>
          <w:lang w:val="de-DE"/>
        </w:rPr>
      </w:pPr>
    </w:p>
    <w:p w14:paraId="16F8D23C" w14:textId="006600F2" w:rsidR="00DE3410" w:rsidRPr="00B94A1D" w:rsidRDefault="00DE3410" w:rsidP="00A30A2A">
      <w:pPr>
        <w:widowControl w:val="0"/>
        <w:spacing w:line="360" w:lineRule="auto"/>
        <w:rPr>
          <w:rFonts w:ascii="Arial" w:eastAsia="Times New Roman" w:hAnsi="Arial" w:cs="Arial"/>
          <w:bCs/>
          <w:i/>
          <w:iCs/>
          <w:szCs w:val="20"/>
          <w:lang w:val="de-DE"/>
        </w:rPr>
      </w:pPr>
    </w:p>
    <w:p w14:paraId="152F1BEB" w14:textId="77777777" w:rsidR="00A30A2A" w:rsidRPr="00B94A1D" w:rsidRDefault="00A30A2A" w:rsidP="00A30A2A">
      <w:pPr>
        <w:widowControl w:val="0"/>
        <w:spacing w:line="360" w:lineRule="auto"/>
        <w:rPr>
          <w:rFonts w:ascii="Arial" w:eastAsia="Times New Roman" w:hAnsi="Arial" w:cs="Arial"/>
          <w:b/>
          <w:i/>
          <w:iCs/>
          <w:sz w:val="21"/>
          <w:szCs w:val="21"/>
          <w:lang w:val="de-DE"/>
        </w:rPr>
      </w:pPr>
      <w:r w:rsidRPr="00B94A1D">
        <w:rPr>
          <w:rFonts w:ascii="Arial" w:eastAsia="Times New Roman" w:hAnsi="Arial" w:cs="Arial"/>
          <w:b/>
          <w:i/>
          <w:iCs/>
          <w:sz w:val="21"/>
          <w:szCs w:val="21"/>
          <w:lang w:val="de-DE"/>
        </w:rPr>
        <w:t>Pressekontakt</w:t>
      </w:r>
    </w:p>
    <w:p w14:paraId="4B4EBB1F" w14:textId="77777777" w:rsidR="00A30A2A" w:rsidRPr="00B94A1D" w:rsidRDefault="00A30A2A" w:rsidP="00A30A2A">
      <w:pPr>
        <w:widowControl w:val="0"/>
        <w:spacing w:line="360" w:lineRule="auto"/>
        <w:rPr>
          <w:rFonts w:ascii="Arial" w:eastAsia="Times New Roman" w:hAnsi="Arial" w:cs="Arial"/>
          <w:bCs/>
          <w:i/>
          <w:iCs/>
          <w:sz w:val="21"/>
          <w:szCs w:val="21"/>
          <w:lang w:val="de-DE"/>
        </w:rPr>
      </w:pPr>
    </w:p>
    <w:p w14:paraId="76CE3570" w14:textId="6376BCE7"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 xml:space="preserve">Alexandra </w:t>
      </w:r>
      <w:r w:rsidR="00DB79D6">
        <w:rPr>
          <w:rFonts w:ascii="Arial" w:eastAsia="Times New Roman" w:hAnsi="Arial" w:cs="Arial"/>
          <w:bCs/>
          <w:i/>
          <w:iCs/>
          <w:sz w:val="21"/>
          <w:szCs w:val="21"/>
          <w:lang w:val="de-DE"/>
        </w:rPr>
        <w:t>Heißenbüttel</w:t>
      </w:r>
    </w:p>
    <w:p w14:paraId="1D3E15B2" w14:textId="17DE5052" w:rsidR="00B15C0B" w:rsidRPr="00B94A1D" w:rsidRDefault="00B15C0B"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Dr. Neidlinger Consulting</w:t>
      </w:r>
    </w:p>
    <w:p w14:paraId="5FE4F416" w14:textId="12B072F9"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Tel.: +49 711 167 617 712</w:t>
      </w:r>
    </w:p>
    <w:p w14:paraId="687B621E" w14:textId="64188993" w:rsidR="00A30A2A" w:rsidRPr="00B94A1D" w:rsidRDefault="00A30A2A" w:rsidP="00A30A2A">
      <w:pPr>
        <w:widowControl w:val="0"/>
        <w:spacing w:line="360" w:lineRule="auto"/>
        <w:rPr>
          <w:rFonts w:ascii="Arial" w:eastAsia="Times New Roman" w:hAnsi="Arial" w:cs="Arial"/>
          <w:bCs/>
          <w:i/>
          <w:iCs/>
          <w:sz w:val="21"/>
          <w:szCs w:val="21"/>
          <w:lang w:val="de-DE"/>
        </w:rPr>
      </w:pPr>
      <w:r w:rsidRPr="00B94A1D">
        <w:rPr>
          <w:rFonts w:ascii="Arial" w:eastAsia="Times New Roman" w:hAnsi="Arial" w:cs="Arial"/>
          <w:bCs/>
          <w:i/>
          <w:iCs/>
          <w:sz w:val="21"/>
          <w:szCs w:val="21"/>
          <w:lang w:val="de-DE"/>
        </w:rPr>
        <w:t>E-Mail: presse@zelu.de</w:t>
      </w:r>
    </w:p>
    <w:p w14:paraId="3950BE30" w14:textId="77777777" w:rsidR="00E9193A" w:rsidRPr="00B94A1D" w:rsidRDefault="00E9193A" w:rsidP="007745DC">
      <w:pPr>
        <w:rPr>
          <w:rFonts w:ascii="Arial" w:hAnsi="Arial" w:cs="Arial"/>
          <w:lang w:val="de-DE"/>
        </w:rPr>
      </w:pPr>
    </w:p>
    <w:p w14:paraId="0005E8D5" w14:textId="77777777" w:rsidR="007745DC" w:rsidRPr="00B94A1D" w:rsidRDefault="007745DC" w:rsidP="00077F81">
      <w:pPr>
        <w:spacing w:line="240" w:lineRule="auto"/>
        <w:rPr>
          <w:rFonts w:ascii="Arial" w:hAnsi="Arial" w:cs="Arial"/>
          <w:szCs w:val="20"/>
          <w:lang w:val="de-DE"/>
        </w:rPr>
      </w:pPr>
    </w:p>
    <w:sectPr w:rsidR="007745DC" w:rsidRPr="00B94A1D" w:rsidSect="003E3285">
      <w:headerReference w:type="default" r:id="rId9"/>
      <w:footerReference w:type="default" r:id="rId10"/>
      <w:headerReference w:type="first" r:id="rId11"/>
      <w:footerReference w:type="first" r:id="rId12"/>
      <w:pgSz w:w="11901" w:h="16817"/>
      <w:pgMar w:top="2268" w:right="113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F40AEF" w14:textId="77777777" w:rsidR="00172068" w:rsidRDefault="00172068" w:rsidP="005A6CB0">
      <w:r>
        <w:separator/>
      </w:r>
    </w:p>
  </w:endnote>
  <w:endnote w:type="continuationSeparator" w:id="0">
    <w:p w14:paraId="54753743" w14:textId="77777777" w:rsidR="00172068" w:rsidRDefault="00172068" w:rsidP="005A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evo Pro">
    <w:panose1 w:val="020B0604020202020204"/>
    <w:charset w:val="00"/>
    <w:family w:val="auto"/>
    <w:pitch w:val="variable"/>
    <w:sig w:usb0="A00000FF" w:usb1="4000204A" w:usb2="00000008"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Helvetica Neue for fA Light">
    <w:altName w:val="Arial"/>
    <w:panose1 w:val="02000403000000020004"/>
    <w:charset w:val="00"/>
    <w:family w:val="auto"/>
    <w:pitch w:val="variable"/>
    <w:sig w:usb0="A00002FF" w:usb1="5000205B" w:usb2="00000002" w:usb3="00000000" w:csb0="00000007" w:csb1="00000000"/>
  </w:font>
  <w:font w:name="Helvetica Neue for fA Roman">
    <w:altName w:val="Arial"/>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Wevo UltraLight">
    <w:altName w:val="Cambria"/>
    <w:panose1 w:val="020B0604020202020204"/>
    <w:charset w:val="00"/>
    <w:family w:val="auto"/>
    <w:pitch w:val="variable"/>
    <w:sig w:usb0="00000003" w:usb1="08000000" w:usb2="14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6DB4" w14:textId="74917819" w:rsidR="003B762D" w:rsidRPr="0011673F" w:rsidRDefault="00B00804" w:rsidP="0011673F">
    <w:pPr>
      <w:pStyle w:val="Fuzeile"/>
      <w:spacing w:line="240" w:lineRule="auto"/>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6432" behindDoc="0" locked="0" layoutInCell="1" allowOverlap="1" wp14:anchorId="37C332E7" wp14:editId="0009308B">
              <wp:simplePos x="0" y="0"/>
              <wp:positionH relativeFrom="column">
                <wp:posOffset>5389612</wp:posOffset>
              </wp:positionH>
              <wp:positionV relativeFrom="paragraph">
                <wp:posOffset>-59055</wp:posOffset>
              </wp:positionV>
              <wp:extent cx="662305" cy="294005"/>
              <wp:effectExtent l="0" t="0" r="0" b="0"/>
              <wp:wrapNone/>
              <wp:docPr id="9" name="Textfeld 9"/>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45490BEE" w14:textId="195C554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332E7" id="_x0000_t202" coordsize="21600,21600" o:spt="202" path="m,l,21600r21600,l21600,xe">
              <v:stroke joinstyle="miter"/>
              <v:path gradientshapeok="t" o:connecttype="rect"/>
            </v:shapetype>
            <v:shape id="Textfeld 9" o:spid="_x0000_s1026" type="#_x0000_t202" style="position:absolute;margin-left:424.4pt;margin-top:-4.65pt;width:52.1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" filled="f" stroked="f" strokeweight=".5pt">
              <v:textbox inset="0,0,0,0">
                <w:txbxContent>
                  <w:p w14:paraId="45490BEE" w14:textId="195C554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v:textbox>
            </v:shape>
          </w:pict>
        </mc:Fallback>
      </mc:AlternateContent>
    </w:r>
    <w:r w:rsidR="0011673F">
      <w:rPr>
        <w:rFonts w:ascii="Arial" w:hAnsi="Arial" w:cs="Arial"/>
        <w:sz w:val="16"/>
        <w:szCs w:val="16"/>
        <w:lang w:val="de-DE"/>
      </w:rPr>
      <w:t>ZELU CHEMIE GmbH</w:t>
    </w:r>
    <w:r w:rsidR="0011673F" w:rsidRPr="00BE0E91">
      <w:rPr>
        <w:rFonts w:ascii="Arial" w:hAnsi="Arial" w:cs="Arial"/>
        <w:sz w:val="16"/>
        <w:szCs w:val="16"/>
        <w:lang w:val="de-DE"/>
      </w:rPr>
      <w:t xml:space="preserve"> </w:t>
    </w:r>
    <w:r w:rsidR="0011673F">
      <w:rPr>
        <w:rFonts w:ascii="Arial" w:hAnsi="Arial" w:cs="Arial"/>
        <w:sz w:val="16"/>
        <w:szCs w:val="16"/>
        <w:lang w:val="de-DE"/>
      </w:rPr>
      <w:sym w:font="Symbol" w:char="F0D7"/>
    </w:r>
    <w:r w:rsidR="0011673F" w:rsidRPr="00BE0E91">
      <w:rPr>
        <w:rFonts w:ascii="Arial" w:hAnsi="Arial" w:cs="Arial"/>
        <w:sz w:val="16"/>
        <w:szCs w:val="16"/>
        <w:lang w:val="de-DE"/>
      </w:rPr>
      <w:t xml:space="preserve"> </w:t>
    </w:r>
    <w:r w:rsidR="0011673F" w:rsidRPr="001270BC">
      <w:rPr>
        <w:rFonts w:ascii="Arial" w:hAnsi="Arial" w:cs="Arial"/>
        <w:sz w:val="16"/>
        <w:szCs w:val="16"/>
        <w:lang w:val="de-DE"/>
      </w:rPr>
      <w:t>Robert-Bosch-Straße 8</w:t>
    </w:r>
    <w:r w:rsidR="0011673F" w:rsidRPr="00BE0E91">
      <w:rPr>
        <w:rFonts w:ascii="Arial" w:hAnsi="Arial" w:cs="Arial"/>
        <w:sz w:val="16"/>
        <w:szCs w:val="16"/>
        <w:lang w:val="de-DE"/>
      </w:rPr>
      <w:t xml:space="preserve"> </w:t>
    </w:r>
    <w:r w:rsidR="0011673F">
      <w:rPr>
        <w:rFonts w:ascii="Arial" w:hAnsi="Arial" w:cs="Arial"/>
        <w:sz w:val="16"/>
        <w:szCs w:val="16"/>
        <w:lang w:val="de-DE"/>
      </w:rPr>
      <w:sym w:font="Symbol" w:char="F0D7"/>
    </w:r>
    <w:r w:rsidR="0011673F" w:rsidRPr="00BE0E91">
      <w:rPr>
        <w:rFonts w:ascii="Arial" w:hAnsi="Arial" w:cs="Arial"/>
        <w:sz w:val="16"/>
        <w:szCs w:val="16"/>
        <w:lang w:val="de-DE"/>
      </w:rPr>
      <w:t xml:space="preserve"> 7</w:t>
    </w:r>
    <w:r w:rsidR="0011673F">
      <w:rPr>
        <w:rFonts w:ascii="Arial" w:hAnsi="Arial" w:cs="Arial"/>
        <w:sz w:val="16"/>
        <w:szCs w:val="16"/>
        <w:lang w:val="de-DE"/>
      </w:rPr>
      <w:t>1711</w:t>
    </w:r>
    <w:r w:rsidR="0011673F" w:rsidRPr="00BE0E91">
      <w:rPr>
        <w:rFonts w:ascii="Arial" w:hAnsi="Arial" w:cs="Arial"/>
        <w:sz w:val="16"/>
        <w:szCs w:val="16"/>
        <w:lang w:val="de-DE"/>
      </w:rPr>
      <w:t xml:space="preserve"> </w:t>
    </w:r>
    <w:r w:rsidR="0011673F">
      <w:rPr>
        <w:rFonts w:ascii="Arial" w:hAnsi="Arial" w:cs="Arial"/>
        <w:sz w:val="16"/>
        <w:szCs w:val="16"/>
        <w:lang w:val="de-DE"/>
      </w:rPr>
      <w:t xml:space="preserve">Murr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323164">
      <w:rPr>
        <w:rFonts w:ascii="Arial" w:hAnsi="Arial" w:cs="Arial"/>
        <w:color w:val="000000" w:themeColor="text1"/>
        <w:sz w:val="16"/>
        <w:szCs w:val="16"/>
        <w:lang w:val="de-DE"/>
      </w:rPr>
      <w:t>Deutschland</w:t>
    </w:r>
    <w:r w:rsidR="0011673F">
      <w:rPr>
        <w:rFonts w:ascii="Arial" w:hAnsi="Arial" w:cs="Arial"/>
        <w:color w:val="000000" w:themeColor="text1"/>
        <w:sz w:val="16"/>
        <w:szCs w:val="16"/>
        <w:lang w:val="de-DE"/>
      </w:rPr>
      <w:t xml:space="preserve">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11673F" w:rsidRPr="001270BC">
      <w:rPr>
        <w:rFonts w:ascii="Arial" w:hAnsi="Arial" w:cs="Arial"/>
        <w:color w:val="000000" w:themeColor="text1"/>
        <w:sz w:val="16"/>
        <w:szCs w:val="16"/>
        <w:lang w:val="de-DE"/>
      </w:rPr>
      <w:t>presse@zelu.de</w:t>
    </w:r>
    <w:r w:rsidR="0011673F" w:rsidRPr="001270BC">
      <w:rPr>
        <w:rFonts w:ascii="Arial" w:hAnsi="Arial" w:cs="Arial"/>
        <w:sz w:val="16"/>
        <w:szCs w:val="16"/>
        <w:lang w:val="de-DE"/>
      </w:rPr>
      <w:t xml:space="preserve"> </w:t>
    </w:r>
    <w:r w:rsidR="0011673F" w:rsidRPr="004A594D">
      <w:rPr>
        <w:rFonts w:ascii="Arial" w:hAnsi="Arial" w:cs="Arial"/>
        <w:color w:val="000000" w:themeColor="text1"/>
        <w:sz w:val="16"/>
        <w:szCs w:val="16"/>
        <w:lang w:val="de-DE"/>
      </w:rPr>
      <w:sym w:font="Symbol" w:char="F0D7"/>
    </w:r>
    <w:r w:rsidR="0011673F" w:rsidRPr="00BE0E91">
      <w:rPr>
        <w:rFonts w:ascii="Arial" w:hAnsi="Arial" w:cs="Arial"/>
        <w:color w:val="000000" w:themeColor="text1"/>
        <w:sz w:val="16"/>
        <w:szCs w:val="16"/>
        <w:lang w:val="de-DE"/>
      </w:rPr>
      <w:t xml:space="preserve"> </w:t>
    </w:r>
    <w:r w:rsidR="0011673F">
      <w:rPr>
        <w:rFonts w:ascii="Arial" w:hAnsi="Arial" w:cs="Arial"/>
        <w:sz w:val="16"/>
        <w:szCs w:val="16"/>
        <w:lang w:val="de-DE"/>
      </w:rPr>
      <w:t>zelu</w:t>
    </w:r>
    <w:r w:rsidR="0011673F" w:rsidRPr="00BE0E91">
      <w:rPr>
        <w:rFonts w:ascii="Arial" w:hAnsi="Arial" w:cs="Arial"/>
        <w:sz w:val="16"/>
        <w:szCs w:val="16"/>
        <w:lang w:val="de-DE"/>
      </w:rPr>
      <w:t>.de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1891" w14:textId="26D76610" w:rsidR="004A594D" w:rsidRDefault="004A594D" w:rsidP="003B762D">
    <w:pPr>
      <w:pStyle w:val="Fuzeile"/>
      <w:rPr>
        <w:rFonts w:ascii="Arial" w:hAnsi="Arial" w:cs="Arial"/>
        <w:sz w:val="16"/>
        <w:szCs w:val="16"/>
        <w:lang w:val="de-DE"/>
      </w:rPr>
    </w:pPr>
  </w:p>
  <w:p w14:paraId="2FA9410D" w14:textId="307348B5" w:rsidR="004A594D" w:rsidRDefault="00B00804" w:rsidP="003B762D">
    <w:pPr>
      <w:pStyle w:val="Fuzeile"/>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1312" behindDoc="0" locked="0" layoutInCell="1" allowOverlap="1" wp14:anchorId="367F2CF6" wp14:editId="710C8A8C">
              <wp:simplePos x="0" y="0"/>
              <wp:positionH relativeFrom="column">
                <wp:posOffset>5404630</wp:posOffset>
              </wp:positionH>
              <wp:positionV relativeFrom="paragraph">
                <wp:posOffset>115570</wp:posOffset>
              </wp:positionV>
              <wp:extent cx="662305" cy="294005"/>
              <wp:effectExtent l="0" t="0" r="0" b="0"/>
              <wp:wrapNone/>
              <wp:docPr id="2" name="Textfeld 2"/>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76A0921E" w14:textId="7777777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Seite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F2CF6" id="_x0000_t202" coordsize="21600,21600" o:spt="202" path="m,l,21600r21600,l21600,xe">
              <v:stroke joinstyle="miter"/>
              <v:path gradientshapeok="t" o:connecttype="rect"/>
            </v:shapetype>
            <v:shape id="Textfeld 2" o:spid="_x0000_s1027" type="#_x0000_t202" style="position:absolute;margin-left:425.55pt;margin-top:9.1pt;width:52.1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" filled="f" stroked="f" strokeweight=".5pt">
              <v:textbox inset="0,0,0,0">
                <w:txbxContent>
                  <w:p w14:paraId="76A0921E" w14:textId="77777777" w:rsidR="00B00804" w:rsidRPr="000B253D" w:rsidRDefault="00B00804" w:rsidP="00B00804">
                    <w:pPr>
                      <w:jc w:val="right"/>
                      <w:rPr>
                        <w:sz w:val="16"/>
                        <w:szCs w:val="16"/>
                      </w:rPr>
                    </w:pPr>
                    <w:r w:rsidRPr="000B253D">
                      <w:rPr>
                        <w:rFonts w:ascii="Arial" w:hAnsi="Arial" w:cs="Arial"/>
                        <w:color w:val="000000" w:themeColor="text1"/>
                        <w:sz w:val="16"/>
                        <w:szCs w:val="16"/>
                        <w:lang w:val="de-DE"/>
                      </w:rPr>
                      <w:t xml:space="preserve">Seite </w:t>
                    </w:r>
                    <w:r w:rsidRPr="000B253D">
                      <w:rPr>
                        <w:rFonts w:ascii="Arial" w:hAnsi="Arial" w:cs="Arial"/>
                        <w:color w:val="000000" w:themeColor="text1"/>
                        <w:sz w:val="16"/>
                        <w:szCs w:val="16"/>
                        <w:lang w:val="de-DE"/>
                      </w:rPr>
                      <w:fldChar w:fldCharType="begin"/>
                    </w:r>
                    <w:r w:rsidRPr="000B253D">
                      <w:rPr>
                        <w:rFonts w:ascii="Arial" w:hAnsi="Arial" w:cs="Arial"/>
                        <w:color w:val="000000" w:themeColor="text1"/>
                        <w:sz w:val="16"/>
                        <w:szCs w:val="16"/>
                        <w:lang w:val="de-DE"/>
                      </w:rPr>
                      <w:instrText xml:space="preserve"> PAGE  \* MERGEFORMAT </w:instrText>
                    </w:r>
                    <w:r w:rsidRPr="000B253D">
                      <w:rPr>
                        <w:rFonts w:ascii="Arial" w:hAnsi="Arial" w:cs="Arial"/>
                        <w:color w:val="000000" w:themeColor="text1"/>
                        <w:sz w:val="16"/>
                        <w:szCs w:val="16"/>
                        <w:lang w:val="de-DE"/>
                      </w:rPr>
                      <w:fldChar w:fldCharType="separate"/>
                    </w:r>
                    <w:r w:rsidRPr="000B253D">
                      <w:rPr>
                        <w:rFonts w:ascii="Arial" w:hAnsi="Arial" w:cs="Arial"/>
                        <w:color w:val="000000" w:themeColor="text1"/>
                        <w:sz w:val="16"/>
                        <w:szCs w:val="16"/>
                        <w:lang w:val="de-DE"/>
                      </w:rPr>
                      <w:t>1</w:t>
                    </w:r>
                    <w:r w:rsidRPr="000B253D">
                      <w:rPr>
                        <w:rFonts w:ascii="Arial" w:hAnsi="Arial" w:cs="Arial"/>
                        <w:color w:val="000000" w:themeColor="text1"/>
                        <w:sz w:val="16"/>
                        <w:szCs w:val="16"/>
                        <w:lang w:val="de-DE"/>
                      </w:rPr>
                      <w:fldChar w:fldCharType="end"/>
                    </w:r>
                  </w:p>
                </w:txbxContent>
              </v:textbox>
            </v:shape>
          </w:pict>
        </mc:Fallback>
      </mc:AlternateContent>
    </w:r>
  </w:p>
  <w:p w14:paraId="52F7F1F8" w14:textId="7EF28125" w:rsidR="004A594D" w:rsidRPr="0011673F" w:rsidRDefault="0011673F" w:rsidP="0011673F">
    <w:pPr>
      <w:pStyle w:val="Fuzeile"/>
      <w:spacing w:line="240" w:lineRule="auto"/>
      <w:rPr>
        <w:rFonts w:ascii="Arial" w:hAnsi="Arial" w:cs="Arial"/>
        <w:sz w:val="16"/>
        <w:szCs w:val="16"/>
        <w:lang w:val="de-DE"/>
      </w:rPr>
    </w:pPr>
    <w:r>
      <w:rPr>
        <w:rFonts w:ascii="Arial" w:hAnsi="Arial" w:cs="Arial"/>
        <w:sz w:val="16"/>
        <w:szCs w:val="16"/>
        <w:lang w:val="de-DE"/>
      </w:rPr>
      <w:t>ZELU CHEMIE GmbH</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w:t>
    </w:r>
    <w:r w:rsidRPr="001270BC">
      <w:rPr>
        <w:rFonts w:ascii="Arial" w:hAnsi="Arial" w:cs="Arial"/>
        <w:sz w:val="16"/>
        <w:szCs w:val="16"/>
        <w:lang w:val="de-DE"/>
      </w:rPr>
      <w:t>Robert-Bosch-Straße 8</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7</w:t>
    </w:r>
    <w:r>
      <w:rPr>
        <w:rFonts w:ascii="Arial" w:hAnsi="Arial" w:cs="Arial"/>
        <w:sz w:val="16"/>
        <w:szCs w:val="16"/>
        <w:lang w:val="de-DE"/>
      </w:rPr>
      <w:t>1711</w:t>
    </w:r>
    <w:r w:rsidRPr="00BE0E91">
      <w:rPr>
        <w:rFonts w:ascii="Arial" w:hAnsi="Arial" w:cs="Arial"/>
        <w:sz w:val="16"/>
        <w:szCs w:val="16"/>
        <w:lang w:val="de-DE"/>
      </w:rPr>
      <w:t xml:space="preserve"> </w:t>
    </w:r>
    <w:r>
      <w:rPr>
        <w:rFonts w:ascii="Arial" w:hAnsi="Arial" w:cs="Arial"/>
        <w:sz w:val="16"/>
        <w:szCs w:val="16"/>
        <w:lang w:val="de-DE"/>
      </w:rPr>
      <w:t xml:space="preserve">Murr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00323164">
      <w:rPr>
        <w:rFonts w:ascii="Arial" w:hAnsi="Arial" w:cs="Arial"/>
        <w:color w:val="000000" w:themeColor="text1"/>
        <w:sz w:val="16"/>
        <w:szCs w:val="16"/>
        <w:lang w:val="de-DE"/>
      </w:rPr>
      <w:t xml:space="preserve">Deutschland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1270BC">
      <w:rPr>
        <w:rFonts w:ascii="Arial" w:hAnsi="Arial" w:cs="Arial"/>
        <w:color w:val="000000" w:themeColor="text1"/>
        <w:sz w:val="16"/>
        <w:szCs w:val="16"/>
        <w:lang w:val="de-DE"/>
      </w:rPr>
      <w:t>presse@zelu.de</w:t>
    </w:r>
    <w:r w:rsidRPr="001270BC">
      <w:rPr>
        <w:rFonts w:ascii="Arial" w:hAnsi="Arial" w:cs="Arial"/>
        <w:sz w:val="16"/>
        <w:szCs w:val="16"/>
        <w:lang w:val="de-DE"/>
      </w:rPr>
      <w:t xml:space="preserve">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BE0E91">
      <w:rPr>
        <w:rFonts w:ascii="Arial" w:hAnsi="Arial" w:cs="Arial"/>
        <w:sz w:val="16"/>
        <w:szCs w:val="16"/>
        <w:lang w:val="de-DE"/>
      </w:rPr>
      <w:t>www</w:t>
    </w:r>
    <w:r>
      <w:rPr>
        <w:rFonts w:ascii="Arial" w:hAnsi="Arial" w:cs="Arial"/>
        <w:sz w:val="16"/>
        <w:szCs w:val="16"/>
        <w:lang w:val="de-DE"/>
      </w:rPr>
      <w:t>.zelu</w:t>
    </w:r>
    <w:r w:rsidRPr="00BE0E91">
      <w:rPr>
        <w:rFonts w:ascii="Arial" w:hAnsi="Arial" w:cs="Arial"/>
        <w:sz w:val="16"/>
        <w:szCs w:val="16"/>
        <w:lang w:val="de-DE"/>
      </w:rPr>
      <w:t>.de</w:t>
    </w:r>
    <w:r w:rsidR="000B253D">
      <w:rPr>
        <w:rFonts w:ascii="Arial" w:hAnsi="Arial" w:cs="Arial"/>
        <w:sz w:val="16"/>
        <w:szCs w:val="16"/>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914B5" w14:textId="77777777" w:rsidR="00172068" w:rsidRDefault="00172068" w:rsidP="005A6CB0">
      <w:r>
        <w:separator/>
      </w:r>
    </w:p>
  </w:footnote>
  <w:footnote w:type="continuationSeparator" w:id="0">
    <w:p w14:paraId="3A812269" w14:textId="77777777" w:rsidR="00172068" w:rsidRDefault="00172068" w:rsidP="005A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B7E34" w14:textId="21854C98" w:rsidR="005B114B" w:rsidRDefault="00323164" w:rsidP="00323164">
    <w:pPr>
      <w:pStyle w:val="Kopfzeile"/>
      <w:ind w:right="360"/>
    </w:pPr>
    <w:r>
      <w:rPr>
        <w:noProof/>
      </w:rPr>
      <w:drawing>
        <wp:anchor distT="0" distB="0" distL="114300" distR="114300" simplePos="0" relativeHeight="251668480" behindDoc="1" locked="0" layoutInCell="1" allowOverlap="1" wp14:anchorId="2E23C912" wp14:editId="14C35B00">
          <wp:simplePos x="0" y="0"/>
          <wp:positionH relativeFrom="column">
            <wp:posOffset>4211955</wp:posOffset>
          </wp:positionH>
          <wp:positionV relativeFrom="paragraph">
            <wp:posOffset>113389</wp:posOffset>
          </wp:positionV>
          <wp:extent cx="1840865" cy="484505"/>
          <wp:effectExtent l="0" t="0" r="635" b="0"/>
          <wp:wrapTight wrapText="bothSides">
            <wp:wrapPolygon edited="0">
              <wp:start x="0" y="0"/>
              <wp:lineTo x="0" y="20949"/>
              <wp:lineTo x="21458" y="20949"/>
              <wp:lineTo x="21458"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40865" cy="484505"/>
                  </a:xfrm>
                  <a:prstGeom prst="rect">
                    <a:avLst/>
                  </a:prstGeom>
                </pic:spPr>
              </pic:pic>
            </a:graphicData>
          </a:graphic>
          <wp14:sizeRelH relativeFrom="margin">
            <wp14:pctWidth>0</wp14:pctWidth>
          </wp14:sizeRelH>
          <wp14:sizeRelV relativeFrom="margin">
            <wp14:pctHeight>0</wp14:pctHeight>
          </wp14:sizeRelV>
        </wp:anchor>
      </w:drawing>
    </w:r>
    <w:r w:rsidR="005B114B">
      <w:tab/>
    </w:r>
  </w:p>
  <w:p w14:paraId="50704BBF" w14:textId="77777777" w:rsidR="00323164" w:rsidRPr="00FA4482" w:rsidRDefault="00323164" w:rsidP="00B00804">
    <w:pPr>
      <w:pStyle w:val="Kopfzeile"/>
      <w:rPr>
        <w:rFonts w:ascii="Calibri" w:hAnsi="Calibri" w:cs="Calibri"/>
        <w:sz w:val="28"/>
        <w:szCs w:val="28"/>
        <w:lang w:val="de-DE"/>
      </w:rPr>
    </w:pPr>
  </w:p>
  <w:p w14:paraId="58DB369F" w14:textId="7B0C31C2" w:rsidR="00101879" w:rsidRDefault="00B00804" w:rsidP="00B00804">
    <w:pPr>
      <w:pStyle w:val="Kopfzeile"/>
      <w:rPr>
        <w:rFonts w:ascii="Arial" w:hAnsi="Arial" w:cs="Arial"/>
        <w:sz w:val="28"/>
        <w:szCs w:val="28"/>
        <w:lang w:val="de-DE"/>
      </w:rPr>
    </w:pPr>
    <w:r>
      <w:rPr>
        <w:rFonts w:ascii="Arial" w:hAnsi="Arial" w:cs="Arial"/>
        <w:sz w:val="28"/>
        <w:szCs w:val="28"/>
        <w:lang w:val="de-DE"/>
      </w:rPr>
      <w:t>Presseinformation</w:t>
    </w:r>
    <w:r w:rsidR="00101879">
      <w:rPr>
        <w:rFonts w:ascii="Arial" w:hAnsi="Arial" w:cs="Arial"/>
        <w:sz w:val="28"/>
        <w:szCs w:val="28"/>
        <w:lang w:val="de-DE"/>
      </w:rPr>
      <w:t xml:space="preserve"> </w:t>
    </w:r>
  </w:p>
  <w:p w14:paraId="51BADB1A" w14:textId="77777777" w:rsidR="00101879" w:rsidRDefault="00101879" w:rsidP="00B00804">
    <w:pPr>
      <w:pStyle w:val="Kopfzeile"/>
      <w:rPr>
        <w:rFonts w:ascii="Arial" w:hAnsi="Arial" w:cs="Arial"/>
        <w:sz w:val="28"/>
        <w:szCs w:val="28"/>
        <w:lang w:val="de-DE"/>
      </w:rPr>
    </w:pPr>
  </w:p>
  <w:p w14:paraId="2DA55E6A" w14:textId="6BF77609" w:rsidR="00CC07BD" w:rsidRPr="00101879" w:rsidRDefault="00DB79D6" w:rsidP="00B00804">
    <w:pPr>
      <w:pStyle w:val="Kopfzeile"/>
      <w:rPr>
        <w:rFonts w:ascii="Arial" w:hAnsi="Arial" w:cs="Arial"/>
        <w:sz w:val="20"/>
        <w:szCs w:val="20"/>
        <w:lang w:val="de-DE"/>
      </w:rPr>
    </w:pPr>
    <w:r>
      <w:rPr>
        <w:rFonts w:ascii="Arial" w:hAnsi="Arial" w:cs="Arial"/>
        <w:sz w:val="20"/>
        <w:szCs w:val="20"/>
        <w:lang w:val="de-DE"/>
      </w:rPr>
      <w:t>08</w:t>
    </w:r>
    <w:r w:rsidR="00FA4482">
      <w:rPr>
        <w:rFonts w:ascii="Arial" w:hAnsi="Arial" w:cs="Arial"/>
        <w:sz w:val="20"/>
        <w:szCs w:val="20"/>
        <w:lang w:val="de-DE"/>
      </w:rPr>
      <w:t xml:space="preserve">. </w:t>
    </w:r>
    <w:r w:rsidR="00982183">
      <w:rPr>
        <w:rFonts w:ascii="Arial" w:hAnsi="Arial" w:cs="Arial"/>
        <w:sz w:val="20"/>
        <w:szCs w:val="20"/>
        <w:lang w:val="de-DE"/>
      </w:rPr>
      <w:t>März</w:t>
    </w:r>
    <w:r w:rsidR="00FA4482">
      <w:rPr>
        <w:rFonts w:ascii="Arial" w:hAnsi="Arial" w:cs="Arial"/>
        <w:sz w:val="20"/>
        <w:szCs w:val="20"/>
        <w:lang w:val="de-DE"/>
      </w:rPr>
      <w:t xml:space="preserve"> </w:t>
    </w:r>
    <w:r>
      <w:rPr>
        <w:rFonts w:ascii="Arial" w:hAnsi="Arial" w:cs="Arial"/>
        <w:sz w:val="20"/>
        <w:szCs w:val="20"/>
        <w:lang w:val="de-DE"/>
      </w:rPr>
      <w:t>2022</w:t>
    </w:r>
  </w:p>
  <w:p w14:paraId="3C23D2C3" w14:textId="473DDD37" w:rsidR="00CC07BD" w:rsidRDefault="00CC07BD" w:rsidP="005B114B">
    <w:pPr>
      <w:rPr>
        <w:rFonts w:ascii="Arial" w:hAnsi="Arial" w:cs="Arial"/>
        <w:color w:val="000000" w:themeColor="text1"/>
        <w:szCs w:val="20"/>
        <w:lang w:val="de-DE"/>
      </w:rPr>
    </w:pPr>
  </w:p>
  <w:p w14:paraId="25467A70" w14:textId="4B2F0017" w:rsidR="005B114B" w:rsidRDefault="005B114B" w:rsidP="005B114B">
    <w:pPr>
      <w:rPr>
        <w:rFonts w:ascii="Arial" w:hAnsi="Arial" w:cs="Arial"/>
        <w:color w:val="000000" w:themeColor="text1"/>
        <w:szCs w:val="20"/>
        <w:lang w:val="de-DE"/>
      </w:rPr>
    </w:pPr>
  </w:p>
  <w:p w14:paraId="65234BE5" w14:textId="77777777" w:rsidR="00B00804" w:rsidRPr="005B114B" w:rsidRDefault="00B00804" w:rsidP="005B114B">
    <w:pPr>
      <w:rPr>
        <w:rFonts w:ascii="Arial" w:hAnsi="Arial" w:cs="Arial"/>
        <w:color w:val="000000" w:themeColor="text1"/>
        <w:szCs w:val="20"/>
        <w:lang w:val="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522" w14:textId="11D81F64" w:rsidR="0048407D" w:rsidRDefault="00323164" w:rsidP="005B114B">
    <w:pPr>
      <w:pStyle w:val="Kopfzeile"/>
      <w:ind w:right="360"/>
    </w:pPr>
    <w:r>
      <w:rPr>
        <w:noProof/>
      </w:rPr>
      <w:drawing>
        <wp:anchor distT="0" distB="0" distL="114300" distR="114300" simplePos="0" relativeHeight="251659264" behindDoc="1" locked="0" layoutInCell="1" allowOverlap="1" wp14:anchorId="25CF43B2" wp14:editId="2D8771C9">
          <wp:simplePos x="0" y="0"/>
          <wp:positionH relativeFrom="column">
            <wp:posOffset>4206240</wp:posOffset>
          </wp:positionH>
          <wp:positionV relativeFrom="paragraph">
            <wp:posOffset>120650</wp:posOffset>
          </wp:positionV>
          <wp:extent cx="1840865" cy="484505"/>
          <wp:effectExtent l="0" t="0" r="635" b="0"/>
          <wp:wrapTight wrapText="bothSides">
            <wp:wrapPolygon edited="0">
              <wp:start x="0" y="0"/>
              <wp:lineTo x="0" y="20949"/>
              <wp:lineTo x="21458" y="20949"/>
              <wp:lineTo x="2145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840865" cy="484505"/>
                  </a:xfrm>
                  <a:prstGeom prst="rect">
                    <a:avLst/>
                  </a:prstGeom>
                </pic:spPr>
              </pic:pic>
            </a:graphicData>
          </a:graphic>
          <wp14:sizeRelH relativeFrom="margin">
            <wp14:pctWidth>0</wp14:pctWidth>
          </wp14:sizeRelH>
          <wp14:sizeRelV relativeFrom="margin">
            <wp14:pctHeight>0</wp14:pctHeight>
          </wp14:sizeRelV>
        </wp:anchor>
      </w:drawing>
    </w:r>
  </w:p>
  <w:p w14:paraId="6088D4B7" w14:textId="77777777" w:rsidR="00B00804" w:rsidRDefault="00B00804">
    <w:pPr>
      <w:pStyle w:val="Kopfzeile"/>
    </w:pPr>
  </w:p>
  <w:p w14:paraId="20BE30D9" w14:textId="71944786" w:rsidR="0048407D" w:rsidRPr="00E14CE0" w:rsidRDefault="00E9193A">
    <w:pPr>
      <w:pStyle w:val="Kopfzeile"/>
      <w:rPr>
        <w:rFonts w:ascii="Arial" w:hAnsi="Arial" w:cs="Arial"/>
        <w:sz w:val="28"/>
        <w:szCs w:val="28"/>
        <w:lang w:val="de-DE"/>
      </w:rPr>
    </w:pPr>
    <w:r>
      <w:rPr>
        <w:rFonts w:ascii="Arial" w:hAnsi="Arial" w:cs="Arial"/>
        <w:sz w:val="28"/>
        <w:szCs w:val="28"/>
        <w:lang w:val="de-DE"/>
      </w:rPr>
      <w:t>Presseinformation</w:t>
    </w:r>
  </w:p>
  <w:p w14:paraId="3B64B0A0" w14:textId="70A6BDD1" w:rsidR="0048407D" w:rsidRPr="00E14CE0" w:rsidRDefault="0048407D">
    <w:pPr>
      <w:pStyle w:val="Kopfzeile"/>
      <w:rPr>
        <w:lang w:val="de-DE"/>
      </w:rPr>
    </w:pPr>
  </w:p>
  <w:p w14:paraId="39FD5DEF" w14:textId="12295515" w:rsidR="00892092" w:rsidRPr="00101879" w:rsidRDefault="00101879" w:rsidP="005B114B">
    <w:pPr>
      <w:rPr>
        <w:rFonts w:ascii="Arial" w:hAnsi="Arial" w:cs="Arial"/>
        <w:bCs/>
        <w:color w:val="000000" w:themeColor="text1"/>
        <w:szCs w:val="20"/>
        <w:lang w:val="de-DE"/>
      </w:rPr>
    </w:pPr>
    <w:r w:rsidRPr="00101879">
      <w:rPr>
        <w:rFonts w:ascii="Arial" w:hAnsi="Arial" w:cs="Arial"/>
        <w:bCs/>
        <w:szCs w:val="20"/>
        <w:lang w:val="de-DE"/>
      </w:rPr>
      <w:fldChar w:fldCharType="begin"/>
    </w:r>
    <w:r w:rsidRPr="00101879">
      <w:rPr>
        <w:rFonts w:ascii="Arial" w:hAnsi="Arial" w:cs="Arial"/>
        <w:bCs/>
        <w:szCs w:val="20"/>
        <w:lang w:val="de-DE"/>
      </w:rPr>
      <w:instrText xml:space="preserve"> TIME \@ "d. MMMM yyyy" </w:instrText>
    </w:r>
    <w:r w:rsidRPr="00101879">
      <w:rPr>
        <w:rFonts w:ascii="Arial" w:hAnsi="Arial" w:cs="Arial"/>
        <w:bCs/>
        <w:szCs w:val="20"/>
        <w:lang w:val="de-DE"/>
      </w:rPr>
      <w:fldChar w:fldCharType="separate"/>
    </w:r>
    <w:r w:rsidR="00982183">
      <w:rPr>
        <w:rFonts w:ascii="Arial" w:hAnsi="Arial" w:cs="Arial"/>
        <w:bCs/>
        <w:noProof/>
        <w:szCs w:val="20"/>
        <w:lang w:val="de-DE"/>
      </w:rPr>
      <w:t>9. August 2022</w:t>
    </w:r>
    <w:r w:rsidRPr="00101879">
      <w:rPr>
        <w:rFonts w:ascii="Arial" w:hAnsi="Arial" w:cs="Arial"/>
        <w:bCs/>
        <w:szCs w:val="20"/>
        <w:lang w:val="de-DE"/>
      </w:rPr>
      <w:fldChar w:fldCharType="end"/>
    </w:r>
  </w:p>
  <w:p w14:paraId="54C60A26" w14:textId="083BE7C0" w:rsidR="00CC07BD" w:rsidRPr="00E14CE0" w:rsidRDefault="00DB4769" w:rsidP="00DB4769">
    <w:pPr>
      <w:tabs>
        <w:tab w:val="left" w:pos="4933"/>
      </w:tabs>
      <w:rPr>
        <w:rFonts w:ascii="Arial" w:hAnsi="Arial" w:cs="Arial"/>
        <w:color w:val="000000" w:themeColor="text1"/>
        <w:szCs w:val="20"/>
        <w:lang w:val="de-DE"/>
      </w:rPr>
    </w:pPr>
    <w:r>
      <w:rPr>
        <w:rFonts w:ascii="Arial" w:hAnsi="Arial" w:cs="Arial"/>
        <w:color w:val="000000" w:themeColor="text1"/>
        <w:szCs w:val="20"/>
        <w:lang w:val="de-DE"/>
      </w:rPr>
      <w:tab/>
    </w:r>
  </w:p>
  <w:p w14:paraId="0B649B45" w14:textId="314599BD" w:rsidR="00CC07BD" w:rsidRDefault="00CC07BD" w:rsidP="005B114B">
    <w:pPr>
      <w:rPr>
        <w:rFonts w:ascii="Arial" w:hAnsi="Arial" w:cs="Arial"/>
        <w:color w:val="000000" w:themeColor="text1"/>
        <w:szCs w:val="20"/>
        <w:lang w:val="de-DE"/>
      </w:rPr>
    </w:pPr>
  </w:p>
  <w:p w14:paraId="5627AD44" w14:textId="77777777" w:rsidR="00B00804" w:rsidRPr="00E14CE0" w:rsidRDefault="00B00804" w:rsidP="005B114B">
    <w:pPr>
      <w:rPr>
        <w:rFonts w:ascii="Arial" w:hAnsi="Arial" w:cs="Arial"/>
        <w:color w:val="000000" w:themeColor="text1"/>
        <w:szCs w:val="2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A4F"/>
    <w:multiLevelType w:val="hybridMultilevel"/>
    <w:tmpl w:val="AD6470D2"/>
    <w:lvl w:ilvl="0" w:tplc="C4FEF428">
      <w:start w:val="1"/>
      <w:numFmt w:val="decimal"/>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B4EE6"/>
    <w:multiLevelType w:val="hybridMultilevel"/>
    <w:tmpl w:val="DE283270"/>
    <w:lvl w:ilvl="0" w:tplc="DD1C1C52">
      <w:start w:val="1"/>
      <w:numFmt w:val="upperLetter"/>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043C9E"/>
    <w:multiLevelType w:val="hybridMultilevel"/>
    <w:tmpl w:val="852EC7D6"/>
    <w:lvl w:ilvl="0" w:tplc="51DCBEB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010F62"/>
    <w:multiLevelType w:val="hybridMultilevel"/>
    <w:tmpl w:val="63427950"/>
    <w:lvl w:ilvl="0" w:tplc="6E08A1E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5701FE"/>
    <w:multiLevelType w:val="hybridMultilevel"/>
    <w:tmpl w:val="514C3A80"/>
    <w:lvl w:ilvl="0" w:tplc="0E9612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BA4711"/>
    <w:multiLevelType w:val="hybridMultilevel"/>
    <w:tmpl w:val="25104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ED56C9"/>
    <w:multiLevelType w:val="hybridMultilevel"/>
    <w:tmpl w:val="66066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DF5D24"/>
    <w:multiLevelType w:val="hybridMultilevel"/>
    <w:tmpl w:val="6FCC7F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BA1F84"/>
    <w:multiLevelType w:val="hybridMultilevel"/>
    <w:tmpl w:val="B134CECE"/>
    <w:lvl w:ilvl="0" w:tplc="41C0CA6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B54907"/>
    <w:multiLevelType w:val="hybridMultilevel"/>
    <w:tmpl w:val="A670A4D4"/>
    <w:lvl w:ilvl="0" w:tplc="2C38BB5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576A7F"/>
    <w:multiLevelType w:val="hybridMultilevel"/>
    <w:tmpl w:val="6CFA277E"/>
    <w:lvl w:ilvl="0" w:tplc="37DECA0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00AFF"/>
    <w:multiLevelType w:val="multilevel"/>
    <w:tmpl w:val="08D42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F2B0E"/>
    <w:multiLevelType w:val="hybridMultilevel"/>
    <w:tmpl w:val="7714BB8A"/>
    <w:lvl w:ilvl="0" w:tplc="84DEAA9A">
      <w:numFmt w:val="bullet"/>
      <w:lvlText w:val="-"/>
      <w:lvlJc w:val="left"/>
      <w:pPr>
        <w:ind w:left="720" w:hanging="360"/>
      </w:pPr>
      <w:rPr>
        <w:rFonts w:ascii="Wevo Pro" w:eastAsiaTheme="minorHAnsi" w:hAnsi="Wevo Pro" w:cs="Wevo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4F3CD3"/>
    <w:multiLevelType w:val="hybridMultilevel"/>
    <w:tmpl w:val="3FE49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C3430B7"/>
    <w:multiLevelType w:val="hybridMultilevel"/>
    <w:tmpl w:val="2F7610A0"/>
    <w:lvl w:ilvl="0" w:tplc="DEA605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0D7EB3"/>
    <w:multiLevelType w:val="hybridMultilevel"/>
    <w:tmpl w:val="DB5AC948"/>
    <w:lvl w:ilvl="0" w:tplc="7E5CFA5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DC050F"/>
    <w:multiLevelType w:val="hybridMultilevel"/>
    <w:tmpl w:val="C4326B62"/>
    <w:lvl w:ilvl="0" w:tplc="09288B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5767B1"/>
    <w:multiLevelType w:val="hybridMultilevel"/>
    <w:tmpl w:val="D9508E66"/>
    <w:lvl w:ilvl="0" w:tplc="678E189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775B85"/>
    <w:multiLevelType w:val="hybridMultilevel"/>
    <w:tmpl w:val="C25A8814"/>
    <w:lvl w:ilvl="0" w:tplc="BFF6BF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1421AB"/>
    <w:multiLevelType w:val="hybridMultilevel"/>
    <w:tmpl w:val="E5A0F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08725333">
    <w:abstractNumId w:val="0"/>
  </w:num>
  <w:num w:numId="2" w16cid:durableId="1351955413">
    <w:abstractNumId w:val="2"/>
  </w:num>
  <w:num w:numId="3" w16cid:durableId="820736232">
    <w:abstractNumId w:val="10"/>
  </w:num>
  <w:num w:numId="4" w16cid:durableId="409040039">
    <w:abstractNumId w:val="17"/>
  </w:num>
  <w:num w:numId="5" w16cid:durableId="244731704">
    <w:abstractNumId w:val="15"/>
  </w:num>
  <w:num w:numId="6" w16cid:durableId="1034498552">
    <w:abstractNumId w:val="18"/>
  </w:num>
  <w:num w:numId="7" w16cid:durableId="1075862983">
    <w:abstractNumId w:val="8"/>
  </w:num>
  <w:num w:numId="8" w16cid:durableId="406659250">
    <w:abstractNumId w:val="16"/>
  </w:num>
  <w:num w:numId="9" w16cid:durableId="685055057">
    <w:abstractNumId w:val="3"/>
  </w:num>
  <w:num w:numId="10" w16cid:durableId="2053340577">
    <w:abstractNumId w:val="5"/>
  </w:num>
  <w:num w:numId="11" w16cid:durableId="1968581039">
    <w:abstractNumId w:val="9"/>
  </w:num>
  <w:num w:numId="12" w16cid:durableId="1584685483">
    <w:abstractNumId w:val="1"/>
  </w:num>
  <w:num w:numId="13" w16cid:durableId="899945550">
    <w:abstractNumId w:val="7"/>
  </w:num>
  <w:num w:numId="14" w16cid:durableId="29108243">
    <w:abstractNumId w:val="13"/>
  </w:num>
  <w:num w:numId="15" w16cid:durableId="784740688">
    <w:abstractNumId w:val="6"/>
  </w:num>
  <w:num w:numId="16" w16cid:durableId="179248879">
    <w:abstractNumId w:val="19"/>
  </w:num>
  <w:num w:numId="17" w16cid:durableId="1330522668">
    <w:abstractNumId w:val="14"/>
  </w:num>
  <w:num w:numId="18" w16cid:durableId="1132283051">
    <w:abstractNumId w:val="12"/>
  </w:num>
  <w:num w:numId="19" w16cid:durableId="1940092693">
    <w:abstractNumId w:val="4"/>
  </w:num>
  <w:num w:numId="20" w16cid:durableId="4088162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7D"/>
    <w:rsid w:val="00000FAB"/>
    <w:rsid w:val="00002B07"/>
    <w:rsid w:val="000462F3"/>
    <w:rsid w:val="000672C2"/>
    <w:rsid w:val="0007378F"/>
    <w:rsid w:val="00077F81"/>
    <w:rsid w:val="00093EC2"/>
    <w:rsid w:val="0009543C"/>
    <w:rsid w:val="000964E7"/>
    <w:rsid w:val="000B253D"/>
    <w:rsid w:val="000B2E16"/>
    <w:rsid w:val="000B37DF"/>
    <w:rsid w:val="000B5E7F"/>
    <w:rsid w:val="000C58F3"/>
    <w:rsid w:val="000D1A10"/>
    <w:rsid w:val="000D2E52"/>
    <w:rsid w:val="000D5330"/>
    <w:rsid w:val="000D7D76"/>
    <w:rsid w:val="000F3EE3"/>
    <w:rsid w:val="00101879"/>
    <w:rsid w:val="00113B80"/>
    <w:rsid w:val="0011673F"/>
    <w:rsid w:val="0013638D"/>
    <w:rsid w:val="00151405"/>
    <w:rsid w:val="00153F8D"/>
    <w:rsid w:val="00172068"/>
    <w:rsid w:val="001745B5"/>
    <w:rsid w:val="00174D64"/>
    <w:rsid w:val="001837B4"/>
    <w:rsid w:val="00184347"/>
    <w:rsid w:val="00184F63"/>
    <w:rsid w:val="00191613"/>
    <w:rsid w:val="001B4B81"/>
    <w:rsid w:val="001C6082"/>
    <w:rsid w:val="001D7DB9"/>
    <w:rsid w:val="001F2AB7"/>
    <w:rsid w:val="001F6DA8"/>
    <w:rsid w:val="002118CE"/>
    <w:rsid w:val="00211978"/>
    <w:rsid w:val="00213610"/>
    <w:rsid w:val="00222DC2"/>
    <w:rsid w:val="00223D8B"/>
    <w:rsid w:val="00226D48"/>
    <w:rsid w:val="00231C16"/>
    <w:rsid w:val="00234043"/>
    <w:rsid w:val="002467B2"/>
    <w:rsid w:val="0026798E"/>
    <w:rsid w:val="0027106D"/>
    <w:rsid w:val="0027176B"/>
    <w:rsid w:val="00282743"/>
    <w:rsid w:val="00295074"/>
    <w:rsid w:val="002A13E0"/>
    <w:rsid w:val="002B3E4A"/>
    <w:rsid w:val="002C0F8D"/>
    <w:rsid w:val="002C2F73"/>
    <w:rsid w:val="002C567D"/>
    <w:rsid w:val="002D22D9"/>
    <w:rsid w:val="002D381D"/>
    <w:rsid w:val="002D63EB"/>
    <w:rsid w:val="002E3C34"/>
    <w:rsid w:val="002E7605"/>
    <w:rsid w:val="002F57FF"/>
    <w:rsid w:val="00306213"/>
    <w:rsid w:val="00310A73"/>
    <w:rsid w:val="00311F94"/>
    <w:rsid w:val="0031346F"/>
    <w:rsid w:val="00317EB7"/>
    <w:rsid w:val="00323164"/>
    <w:rsid w:val="00334F2F"/>
    <w:rsid w:val="0034594E"/>
    <w:rsid w:val="0035701B"/>
    <w:rsid w:val="003579E3"/>
    <w:rsid w:val="00370271"/>
    <w:rsid w:val="00371421"/>
    <w:rsid w:val="0038041F"/>
    <w:rsid w:val="00393448"/>
    <w:rsid w:val="003A2FDA"/>
    <w:rsid w:val="003A6E9E"/>
    <w:rsid w:val="003B56AC"/>
    <w:rsid w:val="003B762D"/>
    <w:rsid w:val="003E17E8"/>
    <w:rsid w:val="003E3285"/>
    <w:rsid w:val="003F19B9"/>
    <w:rsid w:val="003F6F7B"/>
    <w:rsid w:val="003F7101"/>
    <w:rsid w:val="004160A8"/>
    <w:rsid w:val="0044221E"/>
    <w:rsid w:val="00446A4A"/>
    <w:rsid w:val="00450F94"/>
    <w:rsid w:val="004532FD"/>
    <w:rsid w:val="00453A7C"/>
    <w:rsid w:val="00463043"/>
    <w:rsid w:val="004805F7"/>
    <w:rsid w:val="00481D6C"/>
    <w:rsid w:val="00483756"/>
    <w:rsid w:val="0048407D"/>
    <w:rsid w:val="004869D4"/>
    <w:rsid w:val="00495F0F"/>
    <w:rsid w:val="004A1F30"/>
    <w:rsid w:val="004A5488"/>
    <w:rsid w:val="004A594D"/>
    <w:rsid w:val="004B3595"/>
    <w:rsid w:val="004D1C01"/>
    <w:rsid w:val="004D45BC"/>
    <w:rsid w:val="004F17B1"/>
    <w:rsid w:val="004F1851"/>
    <w:rsid w:val="004F2DC7"/>
    <w:rsid w:val="00504E28"/>
    <w:rsid w:val="00516C9D"/>
    <w:rsid w:val="00516CBF"/>
    <w:rsid w:val="0052513B"/>
    <w:rsid w:val="00527CA4"/>
    <w:rsid w:val="0053260E"/>
    <w:rsid w:val="00534905"/>
    <w:rsid w:val="0054493F"/>
    <w:rsid w:val="00552092"/>
    <w:rsid w:val="00561D8A"/>
    <w:rsid w:val="00562B05"/>
    <w:rsid w:val="00570D8F"/>
    <w:rsid w:val="00575733"/>
    <w:rsid w:val="00582CB2"/>
    <w:rsid w:val="005842EB"/>
    <w:rsid w:val="005926EC"/>
    <w:rsid w:val="00592A95"/>
    <w:rsid w:val="00596394"/>
    <w:rsid w:val="005A6CB0"/>
    <w:rsid w:val="005B0516"/>
    <w:rsid w:val="005B114B"/>
    <w:rsid w:val="005C4801"/>
    <w:rsid w:val="005C7C4C"/>
    <w:rsid w:val="005D75AD"/>
    <w:rsid w:val="005E375E"/>
    <w:rsid w:val="005E5825"/>
    <w:rsid w:val="005F7DA3"/>
    <w:rsid w:val="00600744"/>
    <w:rsid w:val="00617EAE"/>
    <w:rsid w:val="00633979"/>
    <w:rsid w:val="00636109"/>
    <w:rsid w:val="006518F9"/>
    <w:rsid w:val="00653772"/>
    <w:rsid w:val="006611FF"/>
    <w:rsid w:val="0066462D"/>
    <w:rsid w:val="006649EA"/>
    <w:rsid w:val="00673A7F"/>
    <w:rsid w:val="0068033B"/>
    <w:rsid w:val="00697A08"/>
    <w:rsid w:val="006A0C20"/>
    <w:rsid w:val="006A59E5"/>
    <w:rsid w:val="006B67E5"/>
    <w:rsid w:val="006D08B5"/>
    <w:rsid w:val="006D112A"/>
    <w:rsid w:val="006D76A6"/>
    <w:rsid w:val="006E0C30"/>
    <w:rsid w:val="006E4716"/>
    <w:rsid w:val="00704C2C"/>
    <w:rsid w:val="0070657E"/>
    <w:rsid w:val="007177BB"/>
    <w:rsid w:val="007314B5"/>
    <w:rsid w:val="00737CB1"/>
    <w:rsid w:val="00750C4E"/>
    <w:rsid w:val="0075638E"/>
    <w:rsid w:val="00774584"/>
    <w:rsid w:val="007745DC"/>
    <w:rsid w:val="00782F04"/>
    <w:rsid w:val="007A4759"/>
    <w:rsid w:val="007A7C75"/>
    <w:rsid w:val="007B000A"/>
    <w:rsid w:val="007B060F"/>
    <w:rsid w:val="007B7597"/>
    <w:rsid w:val="007F6590"/>
    <w:rsid w:val="008049A9"/>
    <w:rsid w:val="00805E46"/>
    <w:rsid w:val="00814BD2"/>
    <w:rsid w:val="00826F47"/>
    <w:rsid w:val="008331CD"/>
    <w:rsid w:val="00845E53"/>
    <w:rsid w:val="00850F4B"/>
    <w:rsid w:val="00851C2C"/>
    <w:rsid w:val="00854453"/>
    <w:rsid w:val="008661CD"/>
    <w:rsid w:val="00876D2A"/>
    <w:rsid w:val="00882607"/>
    <w:rsid w:val="008828FF"/>
    <w:rsid w:val="00882F9F"/>
    <w:rsid w:val="00892092"/>
    <w:rsid w:val="00897E89"/>
    <w:rsid w:val="008B7765"/>
    <w:rsid w:val="008C1017"/>
    <w:rsid w:val="008C1E1A"/>
    <w:rsid w:val="008F0296"/>
    <w:rsid w:val="00900E63"/>
    <w:rsid w:val="00920CC0"/>
    <w:rsid w:val="00935753"/>
    <w:rsid w:val="00946DFE"/>
    <w:rsid w:val="00946F3D"/>
    <w:rsid w:val="0096275C"/>
    <w:rsid w:val="00973C73"/>
    <w:rsid w:val="00975D5B"/>
    <w:rsid w:val="009760B1"/>
    <w:rsid w:val="00982183"/>
    <w:rsid w:val="009901B7"/>
    <w:rsid w:val="00990DA9"/>
    <w:rsid w:val="00993F66"/>
    <w:rsid w:val="009B5CE7"/>
    <w:rsid w:val="009C0AB4"/>
    <w:rsid w:val="009C34F2"/>
    <w:rsid w:val="009C69AE"/>
    <w:rsid w:val="009D4827"/>
    <w:rsid w:val="009D7D83"/>
    <w:rsid w:val="009E2E4C"/>
    <w:rsid w:val="009E2ECE"/>
    <w:rsid w:val="009F79AE"/>
    <w:rsid w:val="00A13BB2"/>
    <w:rsid w:val="00A1604B"/>
    <w:rsid w:val="00A20680"/>
    <w:rsid w:val="00A20897"/>
    <w:rsid w:val="00A25669"/>
    <w:rsid w:val="00A30A2A"/>
    <w:rsid w:val="00A3209C"/>
    <w:rsid w:val="00A36E79"/>
    <w:rsid w:val="00A3785D"/>
    <w:rsid w:val="00A41B5C"/>
    <w:rsid w:val="00A42406"/>
    <w:rsid w:val="00A65384"/>
    <w:rsid w:val="00A809D8"/>
    <w:rsid w:val="00A94097"/>
    <w:rsid w:val="00AB1DB9"/>
    <w:rsid w:val="00AB2260"/>
    <w:rsid w:val="00AB5CB7"/>
    <w:rsid w:val="00AB7703"/>
    <w:rsid w:val="00AC7AB2"/>
    <w:rsid w:val="00AD36DC"/>
    <w:rsid w:val="00AD57AD"/>
    <w:rsid w:val="00AE37C3"/>
    <w:rsid w:val="00AE4D48"/>
    <w:rsid w:val="00AF3D69"/>
    <w:rsid w:val="00AF704C"/>
    <w:rsid w:val="00AF776C"/>
    <w:rsid w:val="00B00804"/>
    <w:rsid w:val="00B033CE"/>
    <w:rsid w:val="00B05DBC"/>
    <w:rsid w:val="00B149B4"/>
    <w:rsid w:val="00B15C0B"/>
    <w:rsid w:val="00B33422"/>
    <w:rsid w:val="00B40130"/>
    <w:rsid w:val="00B71D7A"/>
    <w:rsid w:val="00B8347B"/>
    <w:rsid w:val="00B93BB1"/>
    <w:rsid w:val="00B9462E"/>
    <w:rsid w:val="00B94A1D"/>
    <w:rsid w:val="00B94EB4"/>
    <w:rsid w:val="00B96525"/>
    <w:rsid w:val="00BA09CE"/>
    <w:rsid w:val="00BA5E01"/>
    <w:rsid w:val="00BC4133"/>
    <w:rsid w:val="00BC5B7D"/>
    <w:rsid w:val="00BC71C0"/>
    <w:rsid w:val="00BD53C8"/>
    <w:rsid w:val="00BD7FE7"/>
    <w:rsid w:val="00BE0E91"/>
    <w:rsid w:val="00BE32C0"/>
    <w:rsid w:val="00BE3A93"/>
    <w:rsid w:val="00C23C04"/>
    <w:rsid w:val="00C24AD7"/>
    <w:rsid w:val="00C36B1B"/>
    <w:rsid w:val="00C40E9B"/>
    <w:rsid w:val="00C46310"/>
    <w:rsid w:val="00C513A8"/>
    <w:rsid w:val="00C55B69"/>
    <w:rsid w:val="00C73DE3"/>
    <w:rsid w:val="00C759B9"/>
    <w:rsid w:val="00C7675E"/>
    <w:rsid w:val="00C96C91"/>
    <w:rsid w:val="00C96D81"/>
    <w:rsid w:val="00CB09A0"/>
    <w:rsid w:val="00CB4ADA"/>
    <w:rsid w:val="00CC07BD"/>
    <w:rsid w:val="00CC1AF8"/>
    <w:rsid w:val="00CE6902"/>
    <w:rsid w:val="00CF56FD"/>
    <w:rsid w:val="00D00EDE"/>
    <w:rsid w:val="00D061B1"/>
    <w:rsid w:val="00D108E5"/>
    <w:rsid w:val="00D13180"/>
    <w:rsid w:val="00D16CD6"/>
    <w:rsid w:val="00D33B9F"/>
    <w:rsid w:val="00D3413F"/>
    <w:rsid w:val="00D437CF"/>
    <w:rsid w:val="00D4541B"/>
    <w:rsid w:val="00D461B9"/>
    <w:rsid w:val="00D50238"/>
    <w:rsid w:val="00D5041E"/>
    <w:rsid w:val="00D56397"/>
    <w:rsid w:val="00D75B9F"/>
    <w:rsid w:val="00D81D1F"/>
    <w:rsid w:val="00D90A10"/>
    <w:rsid w:val="00DA1DDF"/>
    <w:rsid w:val="00DB4769"/>
    <w:rsid w:val="00DB79D6"/>
    <w:rsid w:val="00DC2121"/>
    <w:rsid w:val="00DE0F64"/>
    <w:rsid w:val="00DE1BBA"/>
    <w:rsid w:val="00DE3410"/>
    <w:rsid w:val="00E011C8"/>
    <w:rsid w:val="00E0790C"/>
    <w:rsid w:val="00E100AB"/>
    <w:rsid w:val="00E10407"/>
    <w:rsid w:val="00E13863"/>
    <w:rsid w:val="00E14CE0"/>
    <w:rsid w:val="00E14E1D"/>
    <w:rsid w:val="00E20DB8"/>
    <w:rsid w:val="00E23C04"/>
    <w:rsid w:val="00E33118"/>
    <w:rsid w:val="00E419CD"/>
    <w:rsid w:val="00E5192C"/>
    <w:rsid w:val="00E53337"/>
    <w:rsid w:val="00E56446"/>
    <w:rsid w:val="00E668B7"/>
    <w:rsid w:val="00E80E7C"/>
    <w:rsid w:val="00E86F40"/>
    <w:rsid w:val="00E87B2D"/>
    <w:rsid w:val="00E9193A"/>
    <w:rsid w:val="00EC4A89"/>
    <w:rsid w:val="00EC69EC"/>
    <w:rsid w:val="00ED3E71"/>
    <w:rsid w:val="00EE1BB9"/>
    <w:rsid w:val="00EE1D1B"/>
    <w:rsid w:val="00EE5503"/>
    <w:rsid w:val="00F10A50"/>
    <w:rsid w:val="00F11FBA"/>
    <w:rsid w:val="00F12B94"/>
    <w:rsid w:val="00F13B79"/>
    <w:rsid w:val="00F1712A"/>
    <w:rsid w:val="00F1731A"/>
    <w:rsid w:val="00F24C34"/>
    <w:rsid w:val="00F25B3B"/>
    <w:rsid w:val="00F279AD"/>
    <w:rsid w:val="00F322A9"/>
    <w:rsid w:val="00F32B75"/>
    <w:rsid w:val="00F337CD"/>
    <w:rsid w:val="00F3519B"/>
    <w:rsid w:val="00F354FE"/>
    <w:rsid w:val="00F4666F"/>
    <w:rsid w:val="00F558D0"/>
    <w:rsid w:val="00F6210A"/>
    <w:rsid w:val="00F64B71"/>
    <w:rsid w:val="00F777F0"/>
    <w:rsid w:val="00F7793B"/>
    <w:rsid w:val="00F77EBF"/>
    <w:rsid w:val="00F83EAB"/>
    <w:rsid w:val="00FA11BB"/>
    <w:rsid w:val="00FA2BF9"/>
    <w:rsid w:val="00FA4482"/>
    <w:rsid w:val="00FB58F5"/>
    <w:rsid w:val="00FC75BB"/>
    <w:rsid w:val="00FD3404"/>
    <w:rsid w:val="00FD4BA3"/>
    <w:rsid w:val="00FE58FF"/>
    <w:rsid w:val="00FF0DC6"/>
    <w:rsid w:val="00FF4AC0"/>
    <w:rsid w:val="00FF61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CBF72"/>
  <w15:chartTrackingRefBased/>
  <w15:docId w15:val="{52C208B5-1F78-9C42-A849-EE9D3E40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0790C"/>
    <w:rPr>
      <w:rFonts w:eastAsia="Helvetica Neue for fA Light" w:hAnsi="Helvetica Neue for fA Light" w:cs="Helvetica Neue for fA Light"/>
      <w:sz w:val="20"/>
      <w:szCs w:val="22"/>
      <w:lang w:eastAsia="de-DE"/>
    </w:rPr>
  </w:style>
  <w:style w:type="paragraph" w:styleId="berschrift1">
    <w:name w:val="heading 1"/>
    <w:basedOn w:val="Standard"/>
    <w:next w:val="Standard"/>
    <w:link w:val="berschrift1Zchn"/>
    <w:uiPriority w:val="9"/>
    <w:qFormat/>
    <w:rsid w:val="00E0790C"/>
    <w:pPr>
      <w:spacing w:after="400"/>
      <w:contextualSpacing/>
      <w:outlineLvl w:val="0"/>
    </w:pPr>
    <w:rPr>
      <w:rFonts w:ascii="Helvetica Neue for fA Roman" w:hAnsi="Helvetica Neue for fA Roman"/>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617D"/>
    <w:pPr>
      <w:spacing w:line="240" w:lineRule="auto"/>
      <w:ind w:left="720"/>
      <w:contextualSpacing/>
    </w:pPr>
    <w:rPr>
      <w:rFonts w:eastAsiaTheme="minorHAnsi" w:hAnsiTheme="minorHAnsi" w:cstheme="minorBidi"/>
      <w:sz w:val="24"/>
      <w:szCs w:val="24"/>
      <w:lang w:eastAsia="en-US"/>
    </w:rPr>
  </w:style>
  <w:style w:type="table" w:styleId="Tabellenraster">
    <w:name w:val="Table Grid"/>
    <w:basedOn w:val="NormaleTabelle"/>
    <w:uiPriority w:val="39"/>
    <w:rsid w:val="00DE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6CB0"/>
    <w:pPr>
      <w:tabs>
        <w:tab w:val="center" w:pos="4536"/>
        <w:tab w:val="right" w:pos="9072"/>
      </w:tabs>
      <w:spacing w:line="240" w:lineRule="auto"/>
    </w:pPr>
    <w:rPr>
      <w:rFonts w:eastAsiaTheme="minorHAnsi" w:hAnsiTheme="minorHAnsi" w:cstheme="minorBidi"/>
      <w:sz w:val="24"/>
      <w:szCs w:val="24"/>
      <w:lang w:eastAsia="en-US"/>
    </w:rPr>
  </w:style>
  <w:style w:type="character" w:customStyle="1" w:styleId="KopfzeileZchn">
    <w:name w:val="Kopfzeile Zchn"/>
    <w:basedOn w:val="Absatz-Standardschriftart"/>
    <w:link w:val="Kopfzeile"/>
    <w:uiPriority w:val="99"/>
    <w:rsid w:val="005A6CB0"/>
  </w:style>
  <w:style w:type="paragraph" w:styleId="Fuzeile">
    <w:name w:val="footer"/>
    <w:basedOn w:val="Standard"/>
    <w:link w:val="FuzeileZchn"/>
    <w:uiPriority w:val="99"/>
    <w:unhideWhenUsed/>
    <w:rsid w:val="005A6CB0"/>
    <w:pPr>
      <w:tabs>
        <w:tab w:val="center" w:pos="4536"/>
        <w:tab w:val="right" w:pos="9072"/>
      </w:tabs>
    </w:pPr>
  </w:style>
  <w:style w:type="character" w:customStyle="1" w:styleId="FuzeileZchn">
    <w:name w:val="Fußzeile Zchn"/>
    <w:basedOn w:val="Absatz-Standardschriftart"/>
    <w:link w:val="Fuzeile"/>
    <w:uiPriority w:val="99"/>
    <w:rsid w:val="005A6CB0"/>
  </w:style>
  <w:style w:type="character" w:styleId="Hyperlink">
    <w:name w:val="Hyperlink"/>
    <w:basedOn w:val="Absatz-Standardschriftart"/>
    <w:uiPriority w:val="99"/>
    <w:unhideWhenUsed/>
    <w:rsid w:val="008F0296"/>
    <w:rPr>
      <w:color w:val="0563C1" w:themeColor="hyperlink"/>
      <w:u w:val="single"/>
    </w:rPr>
  </w:style>
  <w:style w:type="character" w:styleId="NichtaufgelsteErwhnung">
    <w:name w:val="Unresolved Mention"/>
    <w:basedOn w:val="Absatz-Standardschriftart"/>
    <w:uiPriority w:val="99"/>
    <w:rsid w:val="008F0296"/>
    <w:rPr>
      <w:color w:val="808080"/>
      <w:shd w:val="clear" w:color="auto" w:fill="E6E6E6"/>
    </w:rPr>
  </w:style>
  <w:style w:type="character" w:styleId="BesuchterLink">
    <w:name w:val="FollowedHyperlink"/>
    <w:basedOn w:val="Absatz-Standardschriftart"/>
    <w:uiPriority w:val="99"/>
    <w:semiHidden/>
    <w:unhideWhenUsed/>
    <w:rsid w:val="00F83EAB"/>
    <w:rPr>
      <w:color w:val="954F72" w:themeColor="followedHyperlink"/>
      <w:u w:val="single"/>
    </w:rPr>
  </w:style>
  <w:style w:type="character" w:customStyle="1" w:styleId="berschrift1Zchn">
    <w:name w:val="Überschrift 1 Zchn"/>
    <w:basedOn w:val="Absatz-Standardschriftart"/>
    <w:link w:val="berschrift1"/>
    <w:uiPriority w:val="9"/>
    <w:rsid w:val="00E0790C"/>
    <w:rPr>
      <w:rFonts w:ascii="Helvetica Neue for fA Roman" w:eastAsia="Helvetica Neue for fA Light" w:hAnsi="Helvetica Neue for fA Roman" w:cs="Helvetica Neue for fA Light"/>
      <w:b/>
      <w:lang w:eastAsia="de-DE"/>
    </w:rPr>
  </w:style>
  <w:style w:type="paragraph" w:styleId="Sprechblasentext">
    <w:name w:val="Balloon Text"/>
    <w:basedOn w:val="Standard"/>
    <w:link w:val="SprechblasentextZchn"/>
    <w:uiPriority w:val="99"/>
    <w:semiHidden/>
    <w:unhideWhenUsed/>
    <w:rsid w:val="00093E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3EC2"/>
    <w:rPr>
      <w:rFonts w:ascii="Segoe UI" w:eastAsia="Helvetica Neue for fA Light" w:hAnsi="Segoe UI" w:cs="Segoe UI"/>
      <w:sz w:val="18"/>
      <w:szCs w:val="18"/>
      <w:lang w:eastAsia="de-DE"/>
    </w:rPr>
  </w:style>
  <w:style w:type="character" w:customStyle="1" w:styleId="Internetverknpfung">
    <w:name w:val="Internetverknüpfung"/>
    <w:basedOn w:val="Absatz-Standardschriftart"/>
    <w:uiPriority w:val="99"/>
    <w:unhideWhenUsed/>
    <w:rsid w:val="00673A7F"/>
    <w:rPr>
      <w:color w:val="0563C1" w:themeColor="hyperlink"/>
      <w:u w:val="single"/>
    </w:rPr>
  </w:style>
  <w:style w:type="character" w:customStyle="1" w:styleId="TextkrperZchn">
    <w:name w:val="Textkörper Zchn"/>
    <w:basedOn w:val="Absatz-Standardschriftart"/>
    <w:link w:val="Textkrper"/>
    <w:qFormat/>
    <w:rsid w:val="00673A7F"/>
    <w:rPr>
      <w:rFonts w:ascii="Liberation Serif" w:hAnsi="Liberation Serif" w:cs="Arial"/>
      <w:kern w:val="2"/>
      <w:lang w:eastAsia="zh-CN" w:bidi="hi-IN"/>
    </w:rPr>
  </w:style>
  <w:style w:type="paragraph" w:styleId="Textkrper">
    <w:name w:val="Body Text"/>
    <w:basedOn w:val="Standard"/>
    <w:link w:val="TextkrperZchn"/>
    <w:rsid w:val="00673A7F"/>
    <w:pPr>
      <w:suppressAutoHyphens/>
      <w:spacing w:after="140" w:line="276" w:lineRule="auto"/>
    </w:pPr>
    <w:rPr>
      <w:rFonts w:ascii="Liberation Serif" w:eastAsia="SimSun" w:hAnsi="Liberation Serif" w:cs="Arial"/>
      <w:kern w:val="2"/>
      <w:sz w:val="24"/>
      <w:szCs w:val="24"/>
      <w:lang w:eastAsia="zh-CN" w:bidi="hi-IN"/>
    </w:rPr>
  </w:style>
  <w:style w:type="character" w:customStyle="1" w:styleId="TextkrperZchn1">
    <w:name w:val="Textkörper Zchn1"/>
    <w:basedOn w:val="Absatz-Standardschriftart"/>
    <w:uiPriority w:val="99"/>
    <w:semiHidden/>
    <w:rsid w:val="00673A7F"/>
    <w:rPr>
      <w:rFonts w:eastAsia="Helvetica Neue for fA Light" w:hAnsi="Helvetica Neue for fA Light" w:cs="Helvetica Neue for fA Light"/>
      <w:sz w:val="20"/>
      <w:szCs w:val="22"/>
      <w:lang w:eastAsia="de-DE"/>
    </w:rPr>
  </w:style>
  <w:style w:type="paragraph" w:customStyle="1" w:styleId="Default">
    <w:name w:val="Default"/>
    <w:qFormat/>
    <w:rsid w:val="00673A7F"/>
    <w:pPr>
      <w:widowControl w:val="0"/>
      <w:spacing w:line="240" w:lineRule="auto"/>
    </w:pPr>
    <w:rPr>
      <w:rFonts w:ascii="Wevo UltraLight" w:eastAsia="Times New Roman" w:hAnsi="Wevo UltraLight" w:cs="Wevo UltraLight"/>
      <w:color w:val="000000"/>
      <w:lang w:val="de-DE" w:eastAsia="de-DE"/>
    </w:rPr>
  </w:style>
  <w:style w:type="character" w:styleId="Seitenzahl">
    <w:name w:val="page number"/>
    <w:basedOn w:val="Absatz-Standardschriftart"/>
    <w:uiPriority w:val="99"/>
    <w:semiHidden/>
    <w:unhideWhenUsed/>
    <w:rsid w:val="005B114B"/>
  </w:style>
  <w:style w:type="character" w:styleId="Kommentarzeichen">
    <w:name w:val="annotation reference"/>
    <w:basedOn w:val="Absatz-Standardschriftart"/>
    <w:uiPriority w:val="99"/>
    <w:semiHidden/>
    <w:unhideWhenUsed/>
    <w:rsid w:val="00854453"/>
    <w:rPr>
      <w:sz w:val="16"/>
      <w:szCs w:val="16"/>
    </w:rPr>
  </w:style>
  <w:style w:type="paragraph" w:styleId="Kommentartext">
    <w:name w:val="annotation text"/>
    <w:basedOn w:val="Standard"/>
    <w:link w:val="KommentartextZchn"/>
    <w:uiPriority w:val="99"/>
    <w:semiHidden/>
    <w:unhideWhenUsed/>
    <w:rsid w:val="00854453"/>
    <w:pPr>
      <w:spacing w:line="240" w:lineRule="auto"/>
    </w:pPr>
    <w:rPr>
      <w:szCs w:val="20"/>
    </w:rPr>
  </w:style>
  <w:style w:type="character" w:customStyle="1" w:styleId="KommentartextZchn">
    <w:name w:val="Kommentartext Zchn"/>
    <w:basedOn w:val="Absatz-Standardschriftart"/>
    <w:link w:val="Kommentartext"/>
    <w:uiPriority w:val="99"/>
    <w:semiHidden/>
    <w:rsid w:val="00854453"/>
    <w:rPr>
      <w:rFonts w:eastAsia="Helvetica Neue for fA Light" w:hAnsi="Helvetica Neue for fA Light" w:cs="Helvetica Neue for fA Light"/>
      <w:sz w:val="20"/>
      <w:szCs w:val="20"/>
      <w:lang w:eastAsia="de-DE"/>
    </w:rPr>
  </w:style>
  <w:style w:type="paragraph" w:styleId="Kommentarthema">
    <w:name w:val="annotation subject"/>
    <w:basedOn w:val="Kommentartext"/>
    <w:next w:val="Kommentartext"/>
    <w:link w:val="KommentarthemaZchn"/>
    <w:uiPriority w:val="99"/>
    <w:semiHidden/>
    <w:unhideWhenUsed/>
    <w:rsid w:val="00854453"/>
    <w:rPr>
      <w:b/>
      <w:bCs/>
    </w:rPr>
  </w:style>
  <w:style w:type="character" w:customStyle="1" w:styleId="KommentarthemaZchn">
    <w:name w:val="Kommentarthema Zchn"/>
    <w:basedOn w:val="KommentartextZchn"/>
    <w:link w:val="Kommentarthema"/>
    <w:uiPriority w:val="99"/>
    <w:semiHidden/>
    <w:rsid w:val="00854453"/>
    <w:rPr>
      <w:rFonts w:eastAsia="Helvetica Neue for fA Light" w:hAnsi="Helvetica Neue for fA Light" w:cs="Helvetica Neue for fA Light"/>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168133">
      <w:bodyDiv w:val="1"/>
      <w:marLeft w:val="0"/>
      <w:marRight w:val="0"/>
      <w:marTop w:val="0"/>
      <w:marBottom w:val="0"/>
      <w:divBdr>
        <w:top w:val="none" w:sz="0" w:space="0" w:color="auto"/>
        <w:left w:val="none" w:sz="0" w:space="0" w:color="auto"/>
        <w:bottom w:val="none" w:sz="0" w:space="0" w:color="auto"/>
        <w:right w:val="none" w:sz="0" w:space="0" w:color="auto"/>
      </w:divBdr>
      <w:divsChild>
        <w:div w:id="2121945138">
          <w:marLeft w:val="0"/>
          <w:marRight w:val="0"/>
          <w:marTop w:val="0"/>
          <w:marBottom w:val="0"/>
          <w:divBdr>
            <w:top w:val="none" w:sz="0" w:space="0" w:color="auto"/>
            <w:left w:val="none" w:sz="0" w:space="0" w:color="auto"/>
            <w:bottom w:val="none" w:sz="0" w:space="0" w:color="auto"/>
            <w:right w:val="none" w:sz="0" w:space="0" w:color="auto"/>
          </w:divBdr>
        </w:div>
        <w:div w:id="861671788">
          <w:marLeft w:val="0"/>
          <w:marRight w:val="0"/>
          <w:marTop w:val="0"/>
          <w:marBottom w:val="0"/>
          <w:divBdr>
            <w:top w:val="none" w:sz="0" w:space="0" w:color="auto"/>
            <w:left w:val="none" w:sz="0" w:space="0" w:color="auto"/>
            <w:bottom w:val="none" w:sz="0" w:space="0" w:color="auto"/>
            <w:right w:val="none" w:sz="0" w:space="0" w:color="auto"/>
          </w:divBdr>
        </w:div>
        <w:div w:id="1676685835">
          <w:marLeft w:val="0"/>
          <w:marRight w:val="0"/>
          <w:marTop w:val="0"/>
          <w:marBottom w:val="0"/>
          <w:divBdr>
            <w:top w:val="none" w:sz="0" w:space="0" w:color="auto"/>
            <w:left w:val="none" w:sz="0" w:space="0" w:color="auto"/>
            <w:bottom w:val="none" w:sz="0" w:space="0" w:color="auto"/>
            <w:right w:val="none" w:sz="0" w:space="0" w:color="auto"/>
          </w:divBdr>
        </w:div>
        <w:div w:id="2041588909">
          <w:marLeft w:val="0"/>
          <w:marRight w:val="0"/>
          <w:marTop w:val="0"/>
          <w:marBottom w:val="0"/>
          <w:divBdr>
            <w:top w:val="none" w:sz="0" w:space="0" w:color="auto"/>
            <w:left w:val="none" w:sz="0" w:space="0" w:color="auto"/>
            <w:bottom w:val="none" w:sz="0" w:space="0" w:color="auto"/>
            <w:right w:val="none" w:sz="0" w:space="0" w:color="auto"/>
          </w:divBdr>
        </w:div>
        <w:div w:id="1795833468">
          <w:marLeft w:val="0"/>
          <w:marRight w:val="0"/>
          <w:marTop w:val="0"/>
          <w:marBottom w:val="0"/>
          <w:divBdr>
            <w:top w:val="none" w:sz="0" w:space="0" w:color="auto"/>
            <w:left w:val="none" w:sz="0" w:space="0" w:color="auto"/>
            <w:bottom w:val="none" w:sz="0" w:space="0" w:color="auto"/>
            <w:right w:val="none" w:sz="0" w:space="0" w:color="auto"/>
          </w:divBdr>
        </w:div>
        <w:div w:id="747770723">
          <w:marLeft w:val="0"/>
          <w:marRight w:val="0"/>
          <w:marTop w:val="0"/>
          <w:marBottom w:val="0"/>
          <w:divBdr>
            <w:top w:val="none" w:sz="0" w:space="0" w:color="auto"/>
            <w:left w:val="none" w:sz="0" w:space="0" w:color="auto"/>
            <w:bottom w:val="none" w:sz="0" w:space="0" w:color="auto"/>
            <w:right w:val="none" w:sz="0" w:space="0" w:color="auto"/>
          </w:divBdr>
        </w:div>
        <w:div w:id="1211071477">
          <w:marLeft w:val="0"/>
          <w:marRight w:val="0"/>
          <w:marTop w:val="0"/>
          <w:marBottom w:val="0"/>
          <w:divBdr>
            <w:top w:val="none" w:sz="0" w:space="0" w:color="auto"/>
            <w:left w:val="none" w:sz="0" w:space="0" w:color="auto"/>
            <w:bottom w:val="none" w:sz="0" w:space="0" w:color="auto"/>
            <w:right w:val="none" w:sz="0" w:space="0" w:color="auto"/>
          </w:divBdr>
        </w:div>
        <w:div w:id="184909258">
          <w:marLeft w:val="0"/>
          <w:marRight w:val="0"/>
          <w:marTop w:val="0"/>
          <w:marBottom w:val="0"/>
          <w:divBdr>
            <w:top w:val="none" w:sz="0" w:space="0" w:color="auto"/>
            <w:left w:val="none" w:sz="0" w:space="0" w:color="auto"/>
            <w:bottom w:val="none" w:sz="0" w:space="0" w:color="auto"/>
            <w:right w:val="none" w:sz="0" w:space="0" w:color="auto"/>
          </w:divBdr>
        </w:div>
        <w:div w:id="1221015414">
          <w:marLeft w:val="0"/>
          <w:marRight w:val="0"/>
          <w:marTop w:val="0"/>
          <w:marBottom w:val="0"/>
          <w:divBdr>
            <w:top w:val="none" w:sz="0" w:space="0" w:color="auto"/>
            <w:left w:val="none" w:sz="0" w:space="0" w:color="auto"/>
            <w:bottom w:val="none" w:sz="0" w:space="0" w:color="auto"/>
            <w:right w:val="none" w:sz="0" w:space="0" w:color="auto"/>
          </w:divBdr>
        </w:div>
        <w:div w:id="1266041219">
          <w:marLeft w:val="0"/>
          <w:marRight w:val="0"/>
          <w:marTop w:val="0"/>
          <w:marBottom w:val="0"/>
          <w:divBdr>
            <w:top w:val="none" w:sz="0" w:space="0" w:color="auto"/>
            <w:left w:val="none" w:sz="0" w:space="0" w:color="auto"/>
            <w:bottom w:val="none" w:sz="0" w:space="0" w:color="auto"/>
            <w:right w:val="none" w:sz="0" w:space="0" w:color="auto"/>
          </w:divBdr>
        </w:div>
        <w:div w:id="1278366180">
          <w:marLeft w:val="0"/>
          <w:marRight w:val="0"/>
          <w:marTop w:val="0"/>
          <w:marBottom w:val="0"/>
          <w:divBdr>
            <w:top w:val="none" w:sz="0" w:space="0" w:color="auto"/>
            <w:left w:val="none" w:sz="0" w:space="0" w:color="auto"/>
            <w:bottom w:val="none" w:sz="0" w:space="0" w:color="auto"/>
            <w:right w:val="none" w:sz="0" w:space="0" w:color="auto"/>
          </w:divBdr>
        </w:div>
        <w:div w:id="1222709626">
          <w:marLeft w:val="0"/>
          <w:marRight w:val="0"/>
          <w:marTop w:val="0"/>
          <w:marBottom w:val="0"/>
          <w:divBdr>
            <w:top w:val="none" w:sz="0" w:space="0" w:color="auto"/>
            <w:left w:val="none" w:sz="0" w:space="0" w:color="auto"/>
            <w:bottom w:val="none" w:sz="0" w:space="0" w:color="auto"/>
            <w:right w:val="none" w:sz="0" w:space="0" w:color="auto"/>
          </w:divBdr>
        </w:div>
        <w:div w:id="217742988">
          <w:marLeft w:val="0"/>
          <w:marRight w:val="0"/>
          <w:marTop w:val="0"/>
          <w:marBottom w:val="0"/>
          <w:divBdr>
            <w:top w:val="none" w:sz="0" w:space="0" w:color="auto"/>
            <w:left w:val="none" w:sz="0" w:space="0" w:color="auto"/>
            <w:bottom w:val="none" w:sz="0" w:space="0" w:color="auto"/>
            <w:right w:val="none" w:sz="0" w:space="0" w:color="auto"/>
          </w:divBdr>
        </w:div>
        <w:div w:id="1945766158">
          <w:marLeft w:val="0"/>
          <w:marRight w:val="0"/>
          <w:marTop w:val="0"/>
          <w:marBottom w:val="0"/>
          <w:divBdr>
            <w:top w:val="none" w:sz="0" w:space="0" w:color="auto"/>
            <w:left w:val="none" w:sz="0" w:space="0" w:color="auto"/>
            <w:bottom w:val="none" w:sz="0" w:space="0" w:color="auto"/>
            <w:right w:val="none" w:sz="0" w:space="0" w:color="auto"/>
          </w:divBdr>
        </w:div>
        <w:div w:id="1526137690">
          <w:marLeft w:val="0"/>
          <w:marRight w:val="0"/>
          <w:marTop w:val="0"/>
          <w:marBottom w:val="0"/>
          <w:divBdr>
            <w:top w:val="none" w:sz="0" w:space="0" w:color="auto"/>
            <w:left w:val="none" w:sz="0" w:space="0" w:color="auto"/>
            <w:bottom w:val="none" w:sz="0" w:space="0" w:color="auto"/>
            <w:right w:val="none" w:sz="0" w:space="0" w:color="auto"/>
          </w:divBdr>
        </w:div>
        <w:div w:id="736319162">
          <w:marLeft w:val="0"/>
          <w:marRight w:val="0"/>
          <w:marTop w:val="0"/>
          <w:marBottom w:val="0"/>
          <w:divBdr>
            <w:top w:val="none" w:sz="0" w:space="0" w:color="auto"/>
            <w:left w:val="none" w:sz="0" w:space="0" w:color="auto"/>
            <w:bottom w:val="none" w:sz="0" w:space="0" w:color="auto"/>
            <w:right w:val="none" w:sz="0" w:space="0" w:color="auto"/>
          </w:divBdr>
        </w:div>
        <w:div w:id="758255680">
          <w:marLeft w:val="0"/>
          <w:marRight w:val="0"/>
          <w:marTop w:val="0"/>
          <w:marBottom w:val="0"/>
          <w:divBdr>
            <w:top w:val="none" w:sz="0" w:space="0" w:color="auto"/>
            <w:left w:val="none" w:sz="0" w:space="0" w:color="auto"/>
            <w:bottom w:val="none" w:sz="0" w:space="0" w:color="auto"/>
            <w:right w:val="none" w:sz="0" w:space="0" w:color="auto"/>
          </w:divBdr>
        </w:div>
        <w:div w:id="1734162892">
          <w:marLeft w:val="0"/>
          <w:marRight w:val="0"/>
          <w:marTop w:val="0"/>
          <w:marBottom w:val="0"/>
          <w:divBdr>
            <w:top w:val="none" w:sz="0" w:space="0" w:color="auto"/>
            <w:left w:val="none" w:sz="0" w:space="0" w:color="auto"/>
            <w:bottom w:val="none" w:sz="0" w:space="0" w:color="auto"/>
            <w:right w:val="none" w:sz="0" w:space="0" w:color="auto"/>
          </w:divBdr>
        </w:div>
        <w:div w:id="1819878759">
          <w:marLeft w:val="0"/>
          <w:marRight w:val="0"/>
          <w:marTop w:val="0"/>
          <w:marBottom w:val="0"/>
          <w:divBdr>
            <w:top w:val="none" w:sz="0" w:space="0" w:color="auto"/>
            <w:left w:val="none" w:sz="0" w:space="0" w:color="auto"/>
            <w:bottom w:val="none" w:sz="0" w:space="0" w:color="auto"/>
            <w:right w:val="none" w:sz="0" w:space="0" w:color="auto"/>
          </w:divBdr>
        </w:div>
        <w:div w:id="2063629513">
          <w:marLeft w:val="0"/>
          <w:marRight w:val="0"/>
          <w:marTop w:val="0"/>
          <w:marBottom w:val="0"/>
          <w:divBdr>
            <w:top w:val="none" w:sz="0" w:space="0" w:color="auto"/>
            <w:left w:val="none" w:sz="0" w:space="0" w:color="auto"/>
            <w:bottom w:val="none" w:sz="0" w:space="0" w:color="auto"/>
            <w:right w:val="none" w:sz="0" w:space="0" w:color="auto"/>
          </w:divBdr>
        </w:div>
        <w:div w:id="1786726055">
          <w:marLeft w:val="0"/>
          <w:marRight w:val="0"/>
          <w:marTop w:val="0"/>
          <w:marBottom w:val="0"/>
          <w:divBdr>
            <w:top w:val="none" w:sz="0" w:space="0" w:color="auto"/>
            <w:left w:val="none" w:sz="0" w:space="0" w:color="auto"/>
            <w:bottom w:val="none" w:sz="0" w:space="0" w:color="auto"/>
            <w:right w:val="none" w:sz="0" w:space="0" w:color="auto"/>
          </w:divBdr>
        </w:div>
      </w:divsChild>
    </w:div>
    <w:div w:id="910819392">
      <w:bodyDiv w:val="1"/>
      <w:marLeft w:val="0"/>
      <w:marRight w:val="0"/>
      <w:marTop w:val="0"/>
      <w:marBottom w:val="0"/>
      <w:divBdr>
        <w:top w:val="none" w:sz="0" w:space="0" w:color="auto"/>
        <w:left w:val="none" w:sz="0" w:space="0" w:color="auto"/>
        <w:bottom w:val="none" w:sz="0" w:space="0" w:color="auto"/>
        <w:right w:val="none" w:sz="0" w:space="0" w:color="auto"/>
      </w:divBdr>
      <w:divsChild>
        <w:div w:id="1256355266">
          <w:marLeft w:val="0"/>
          <w:marRight w:val="0"/>
          <w:marTop w:val="0"/>
          <w:marBottom w:val="0"/>
          <w:divBdr>
            <w:top w:val="none" w:sz="0" w:space="0" w:color="auto"/>
            <w:left w:val="none" w:sz="0" w:space="0" w:color="auto"/>
            <w:bottom w:val="none" w:sz="0" w:space="0" w:color="auto"/>
            <w:right w:val="none" w:sz="0" w:space="0" w:color="auto"/>
          </w:divBdr>
        </w:div>
      </w:divsChild>
    </w:div>
    <w:div w:id="1330643714">
      <w:bodyDiv w:val="1"/>
      <w:marLeft w:val="0"/>
      <w:marRight w:val="0"/>
      <w:marTop w:val="0"/>
      <w:marBottom w:val="0"/>
      <w:divBdr>
        <w:top w:val="none" w:sz="0" w:space="0" w:color="auto"/>
        <w:left w:val="none" w:sz="0" w:space="0" w:color="auto"/>
        <w:bottom w:val="none" w:sz="0" w:space="0" w:color="auto"/>
        <w:right w:val="none" w:sz="0" w:space="0" w:color="auto"/>
      </w:divBdr>
      <w:divsChild>
        <w:div w:id="396587421">
          <w:marLeft w:val="0"/>
          <w:marRight w:val="0"/>
          <w:marTop w:val="0"/>
          <w:marBottom w:val="0"/>
          <w:divBdr>
            <w:top w:val="none" w:sz="0" w:space="0" w:color="auto"/>
            <w:left w:val="none" w:sz="0" w:space="0" w:color="auto"/>
            <w:bottom w:val="none" w:sz="0" w:space="0" w:color="auto"/>
            <w:right w:val="none" w:sz="0" w:space="0" w:color="auto"/>
          </w:divBdr>
        </w:div>
      </w:divsChild>
    </w:div>
    <w:div w:id="170833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0D7D8-9FC5-C04C-BDA9-6C95C4B0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380</Words>
  <Characters>2955</Characters>
  <Application>Microsoft Office Word</Application>
  <DocSecurity>0</DocSecurity>
  <Lines>61</Lines>
  <Paragraphs>15</Paragraphs>
  <ScaleCrop>false</ScaleCrop>
  <HeadingPairs>
    <vt:vector size="2" baseType="variant">
      <vt:variant>
        <vt:lpstr>Titel</vt:lpstr>
      </vt:variant>
      <vt:variant>
        <vt:i4>1</vt:i4>
      </vt:variant>
    </vt:vector>
  </HeadingPairs>
  <TitlesOfParts>
    <vt:vector size="1" baseType="lpstr">
      <vt:lpstr>Innovativer Dispersionsklebstoff ermöglicht deutlich schnellere Verklebung von Lenkrädern</vt:lpstr>
    </vt:vector>
  </TitlesOfParts>
  <Manager/>
  <Company>ZELU CHEMIE GmbH</Company>
  <LinksUpToDate>false</LinksUpToDate>
  <CharactersWithSpaces>3328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Innovativer Dispersionsklebstoff ermöglicht deutlich schnellere Verklebung von Lenkrädern</dc:title>
  <dc:subject/>
  <dc:creator>Alexandra Heißenbüttel</dc:creator>
  <cp:keywords/>
  <dc:description/>
  <cp:lastModifiedBy>Alexandra Heißenbüttel</cp:lastModifiedBy>
  <cp:revision>4</cp:revision>
  <cp:lastPrinted>2020-11-25T14:09:00Z</cp:lastPrinted>
  <dcterms:created xsi:type="dcterms:W3CDTF">2022-03-08T08:48:00Z</dcterms:created>
  <dcterms:modified xsi:type="dcterms:W3CDTF">2022-08-09T16:25:00Z</dcterms:modified>
  <cp:category/>
</cp:coreProperties>
</file>